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B2" w:rsidRPr="00AC3D5A" w:rsidRDefault="00593BB2" w:rsidP="00593BB2">
      <w:pPr>
        <w:jc w:val="both"/>
        <w:rPr>
          <w:sz w:val="22"/>
          <w:szCs w:val="22"/>
        </w:rPr>
      </w:pPr>
      <w:r w:rsidRPr="00565632">
        <w:rPr>
          <w:sz w:val="22"/>
          <w:szCs w:val="22"/>
        </w:rPr>
        <w:t>1</w:t>
      </w:r>
      <w:r w:rsidRPr="00AC3D5A">
        <w:rPr>
          <w:sz w:val="22"/>
          <w:szCs w:val="22"/>
        </w:rPr>
        <w:t xml:space="preserve">.ИФНС России №3 по г. Краснодару </w:t>
      </w:r>
      <w:smartTag w:uri="urn:schemas-microsoft-com:office:smarttags" w:element="metricconverter">
        <w:smartTagPr>
          <w:attr w:name="ProductID" w:val="350000, г"/>
        </w:smartTagPr>
        <w:r w:rsidRPr="00AC3D5A">
          <w:rPr>
            <w:sz w:val="22"/>
            <w:szCs w:val="22"/>
          </w:rPr>
          <w:t>350000, г</w:t>
        </w:r>
      </w:smartTag>
      <w:r w:rsidRPr="00AC3D5A">
        <w:rPr>
          <w:sz w:val="22"/>
          <w:szCs w:val="22"/>
        </w:rPr>
        <w:t xml:space="preserve">. Краснодар, ул. </w:t>
      </w:r>
      <w:proofErr w:type="gramStart"/>
      <w:r w:rsidRPr="00AC3D5A">
        <w:rPr>
          <w:sz w:val="22"/>
          <w:szCs w:val="22"/>
        </w:rPr>
        <w:t>Ставропольская</w:t>
      </w:r>
      <w:proofErr w:type="gramEnd"/>
      <w:r w:rsidRPr="00AC3D5A">
        <w:rPr>
          <w:sz w:val="22"/>
          <w:szCs w:val="22"/>
        </w:rPr>
        <w:t xml:space="preserve">, 75/5. Телефон: (861) 267-58-21, факс 267-96-48, </w:t>
      </w:r>
      <w:proofErr w:type="gramStart"/>
      <w:r w:rsidRPr="00AC3D5A">
        <w:rPr>
          <w:sz w:val="22"/>
          <w:szCs w:val="22"/>
        </w:rPr>
        <w:t>Е</w:t>
      </w:r>
      <w:proofErr w:type="gramEnd"/>
      <w:r w:rsidRPr="00AC3D5A">
        <w:rPr>
          <w:sz w:val="22"/>
          <w:szCs w:val="22"/>
        </w:rPr>
        <w:t>-</w:t>
      </w:r>
      <w:r w:rsidRPr="00AC3D5A">
        <w:rPr>
          <w:sz w:val="22"/>
          <w:szCs w:val="22"/>
          <w:lang w:val="en-US"/>
        </w:rPr>
        <w:t>mail</w:t>
      </w:r>
      <w:r w:rsidRPr="00AC3D5A">
        <w:rPr>
          <w:sz w:val="22"/>
          <w:szCs w:val="22"/>
        </w:rPr>
        <w:t xml:space="preserve">: </w:t>
      </w:r>
      <w:r w:rsidRPr="00AC3D5A">
        <w:rPr>
          <w:sz w:val="22"/>
          <w:szCs w:val="22"/>
          <w:lang w:val="en-US"/>
        </w:rPr>
        <w:t>i</w:t>
      </w:r>
      <w:r w:rsidRPr="00AC3D5A">
        <w:rPr>
          <w:sz w:val="22"/>
          <w:szCs w:val="22"/>
        </w:rPr>
        <w:t>230900@</w:t>
      </w:r>
      <w:r w:rsidRPr="00AC3D5A">
        <w:rPr>
          <w:sz w:val="22"/>
          <w:szCs w:val="22"/>
          <w:lang w:val="en-US"/>
        </w:rPr>
        <w:t>r</w:t>
      </w:r>
      <w:r w:rsidRPr="00AC3D5A">
        <w:rPr>
          <w:sz w:val="22"/>
          <w:szCs w:val="22"/>
        </w:rPr>
        <w:t>23.</w:t>
      </w:r>
      <w:proofErr w:type="spellStart"/>
      <w:r w:rsidRPr="00AC3D5A">
        <w:rPr>
          <w:sz w:val="22"/>
          <w:szCs w:val="22"/>
          <w:lang w:val="en-US"/>
        </w:rPr>
        <w:t>nalog</w:t>
      </w:r>
      <w:proofErr w:type="spellEnd"/>
      <w:r w:rsidRPr="00AC3D5A">
        <w:rPr>
          <w:sz w:val="22"/>
          <w:szCs w:val="22"/>
        </w:rPr>
        <w:t>.</w:t>
      </w:r>
      <w:proofErr w:type="spellStart"/>
      <w:r w:rsidRPr="00AC3D5A">
        <w:rPr>
          <w:sz w:val="22"/>
          <w:szCs w:val="22"/>
          <w:lang w:val="en-US"/>
        </w:rPr>
        <w:t>ru</w:t>
      </w:r>
      <w:proofErr w:type="spellEnd"/>
      <w:r w:rsidRPr="00AC3D5A">
        <w:rPr>
          <w:sz w:val="22"/>
          <w:szCs w:val="22"/>
        </w:rPr>
        <w:t xml:space="preserve">, в лице исполняющего обязанности начальника инспекции </w:t>
      </w:r>
      <w:proofErr w:type="spellStart"/>
      <w:r w:rsidRPr="00AC3D5A">
        <w:rPr>
          <w:sz w:val="22"/>
          <w:szCs w:val="22"/>
        </w:rPr>
        <w:t>Дмитраш</w:t>
      </w:r>
      <w:proofErr w:type="spellEnd"/>
      <w:r w:rsidRPr="00AC3D5A">
        <w:rPr>
          <w:sz w:val="22"/>
          <w:szCs w:val="22"/>
        </w:rPr>
        <w:t xml:space="preserve"> Н.П. действующего на основании Положения об Инспекции Федеральной налоговой службы №3 по г. Краснодару от 18 мая 2011 года, объявляет конкурс на замещение вакантной должности государственной гражданской службы ИФНС России №3 по г. Краснодару:</w:t>
      </w:r>
    </w:p>
    <w:p w:rsidR="00593BB2" w:rsidRPr="00AC3D5A" w:rsidRDefault="00593BB2" w:rsidP="00593BB2">
      <w:pPr>
        <w:jc w:val="both"/>
        <w:rPr>
          <w:sz w:val="22"/>
          <w:szCs w:val="22"/>
        </w:rPr>
      </w:pPr>
      <w:r w:rsidRPr="00AC3D5A">
        <w:rPr>
          <w:sz w:val="22"/>
          <w:szCs w:val="22"/>
        </w:rPr>
        <w:t>- главный государственный налоговый инспектор отдела камеральных проверок №1</w:t>
      </w:r>
    </w:p>
    <w:p w:rsidR="00593BB2" w:rsidRPr="00AC3D5A" w:rsidRDefault="00593BB2" w:rsidP="00593BB2">
      <w:pPr>
        <w:jc w:val="both"/>
        <w:rPr>
          <w:sz w:val="22"/>
          <w:szCs w:val="22"/>
        </w:rPr>
      </w:pPr>
      <w:r w:rsidRPr="00AC3D5A">
        <w:rPr>
          <w:sz w:val="22"/>
          <w:szCs w:val="22"/>
        </w:rPr>
        <w:t xml:space="preserve">2. . К претендентам на замещение вакантной должности предъявляются следующие требования: </w:t>
      </w:r>
    </w:p>
    <w:p w:rsidR="00593BB2" w:rsidRPr="00AC3D5A" w:rsidRDefault="00593BB2" w:rsidP="00593BB2">
      <w:pPr>
        <w:pStyle w:val="a6"/>
        <w:numPr>
          <w:ilvl w:val="0"/>
          <w:numId w:val="1"/>
        </w:numPr>
        <w:ind w:left="0" w:firstLine="0"/>
        <w:jc w:val="both"/>
        <w:rPr>
          <w:sz w:val="22"/>
          <w:szCs w:val="22"/>
        </w:rPr>
      </w:pPr>
      <w:r w:rsidRPr="00AC3D5A">
        <w:rPr>
          <w:sz w:val="22"/>
          <w:szCs w:val="22"/>
        </w:rPr>
        <w:t xml:space="preserve">Наличие высшего образования не ниже уровня </w:t>
      </w:r>
      <w:proofErr w:type="spellStart"/>
      <w:r w:rsidRPr="00AC3D5A">
        <w:rPr>
          <w:sz w:val="22"/>
          <w:szCs w:val="22"/>
        </w:rPr>
        <w:t>бакалавриата</w:t>
      </w:r>
      <w:proofErr w:type="spellEnd"/>
      <w:r w:rsidRPr="00AC3D5A">
        <w:rPr>
          <w:sz w:val="22"/>
          <w:szCs w:val="22"/>
        </w:rPr>
        <w:t>;</w:t>
      </w:r>
    </w:p>
    <w:p w:rsidR="00593BB2" w:rsidRPr="00AC3D5A" w:rsidRDefault="00593BB2" w:rsidP="00593BB2">
      <w:pPr>
        <w:pStyle w:val="ConsPlusNormal"/>
        <w:numPr>
          <w:ilvl w:val="0"/>
          <w:numId w:val="1"/>
        </w:numPr>
        <w:ind w:left="0" w:firstLine="0"/>
        <w:jc w:val="both"/>
        <w:rPr>
          <w:rFonts w:ascii="Times New Roman" w:hAnsi="Times New Roman" w:cs="Times New Roman"/>
          <w:sz w:val="22"/>
          <w:szCs w:val="22"/>
        </w:rPr>
      </w:pPr>
      <w:r w:rsidRPr="00AC3D5A">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593BB2" w:rsidRPr="00AC3D5A" w:rsidRDefault="00593BB2" w:rsidP="00593BB2">
      <w:pPr>
        <w:pStyle w:val="ConsPlusNormal"/>
        <w:numPr>
          <w:ilvl w:val="0"/>
          <w:numId w:val="1"/>
        </w:numPr>
        <w:ind w:lef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замещаемой должности </w:t>
      </w:r>
      <w:r w:rsidRPr="00AC3D5A">
        <w:rPr>
          <w:rFonts w:ascii="Times New Roman" w:hAnsi="Times New Roman" w:cs="Times New Roman"/>
          <w:i/>
          <w:sz w:val="22"/>
          <w:szCs w:val="22"/>
        </w:rPr>
        <w:t>(см. Должностной регламент).</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AC3D5A">
        <w:rPr>
          <w:rFonts w:ascii="Times New Roman" w:hAnsi="Times New Roman" w:cs="Times New Roman"/>
          <w:sz w:val="22"/>
          <w:szCs w:val="22"/>
        </w:rPr>
        <w:t>до</w:t>
      </w:r>
      <w:proofErr w:type="gramEnd"/>
      <w:r w:rsidRPr="00AC3D5A">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ИФНС России №3 по г. Краснодару.</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Денежное содержание государственного гражданского служащего (заработная плата):</w:t>
      </w:r>
    </w:p>
    <w:p w:rsidR="00593BB2" w:rsidRPr="00AC3D5A" w:rsidRDefault="00593BB2" w:rsidP="00593BB2">
      <w:pPr>
        <w:pStyle w:val="ConsNormal"/>
        <w:widowControl/>
        <w:ind w:right="0" w:firstLine="0"/>
        <w:jc w:val="both"/>
        <w:rPr>
          <w:rFonts w:ascii="Times New Roman" w:hAnsi="Times New Roman" w:cs="Times New Roman"/>
          <w:sz w:val="22"/>
          <w:szCs w:val="22"/>
        </w:rPr>
      </w:pPr>
    </w:p>
    <w:tbl>
      <w:tblPr>
        <w:tblStyle w:val="a8"/>
        <w:tblW w:w="9464" w:type="dxa"/>
        <w:tblLayout w:type="fixed"/>
        <w:tblLook w:val="04A0" w:firstRow="1" w:lastRow="0" w:firstColumn="1" w:lastColumn="0" w:noHBand="0" w:noVBand="1"/>
      </w:tblPr>
      <w:tblGrid>
        <w:gridCol w:w="2886"/>
        <w:gridCol w:w="6578"/>
      </w:tblGrid>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 xml:space="preserve">Денежное содержание государственного гражданского служащего </w:t>
            </w:r>
            <w:r>
              <w:rPr>
                <w:sz w:val="22"/>
                <w:szCs w:val="22"/>
              </w:rPr>
              <w:t xml:space="preserve">ИФНС России №3 по г. Краснодару </w:t>
            </w:r>
            <w:r w:rsidRPr="00AC3D5A">
              <w:rPr>
                <w:sz w:val="22"/>
                <w:szCs w:val="22"/>
              </w:rPr>
              <w:t xml:space="preserve">состоит </w:t>
            </w:r>
            <w:proofErr w:type="gramStart"/>
            <w:r w:rsidRPr="00AC3D5A">
              <w:rPr>
                <w:sz w:val="22"/>
                <w:szCs w:val="22"/>
              </w:rPr>
              <w:t>из</w:t>
            </w:r>
            <w:proofErr w:type="gramEnd"/>
            <w:r w:rsidRPr="00AC3D5A">
              <w:rPr>
                <w:sz w:val="22"/>
                <w:szCs w:val="22"/>
              </w:rPr>
              <w:t>:</w:t>
            </w:r>
          </w:p>
        </w:tc>
        <w:tc>
          <w:tcPr>
            <w:tcW w:w="6578" w:type="dxa"/>
            <w:vAlign w:val="center"/>
          </w:tcPr>
          <w:p w:rsidR="00593BB2" w:rsidRPr="00AC3D5A" w:rsidRDefault="00593BB2" w:rsidP="00197FFA">
            <w:pPr>
              <w:jc w:val="center"/>
              <w:rPr>
                <w:sz w:val="22"/>
                <w:szCs w:val="22"/>
              </w:rPr>
            </w:pPr>
            <w:r w:rsidRPr="00AC3D5A">
              <w:rPr>
                <w:sz w:val="22"/>
                <w:szCs w:val="22"/>
              </w:rPr>
              <w:t>главный государственный налоговый инспектор</w:t>
            </w:r>
          </w:p>
        </w:tc>
      </w:tr>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Должностного оклада</w:t>
            </w:r>
          </w:p>
        </w:tc>
        <w:tc>
          <w:tcPr>
            <w:tcW w:w="6578" w:type="dxa"/>
            <w:vAlign w:val="center"/>
          </w:tcPr>
          <w:p w:rsidR="00593BB2" w:rsidRPr="00AC3D5A" w:rsidRDefault="00593BB2" w:rsidP="00197FFA">
            <w:pPr>
              <w:jc w:val="center"/>
              <w:rPr>
                <w:sz w:val="22"/>
                <w:szCs w:val="22"/>
              </w:rPr>
            </w:pPr>
            <w:r w:rsidRPr="00AC3D5A">
              <w:rPr>
                <w:sz w:val="22"/>
                <w:szCs w:val="22"/>
              </w:rPr>
              <w:t>5246,00</w:t>
            </w:r>
          </w:p>
        </w:tc>
      </w:tr>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Оклада за классный чин</w:t>
            </w:r>
          </w:p>
        </w:tc>
        <w:tc>
          <w:tcPr>
            <w:tcW w:w="6578" w:type="dxa"/>
            <w:vAlign w:val="center"/>
          </w:tcPr>
          <w:p w:rsidR="00593BB2" w:rsidRPr="00AC3D5A" w:rsidRDefault="00593BB2" w:rsidP="00197FFA">
            <w:pPr>
              <w:jc w:val="center"/>
              <w:rPr>
                <w:sz w:val="22"/>
                <w:szCs w:val="22"/>
              </w:rPr>
            </w:pPr>
            <w:r w:rsidRPr="00AC3D5A">
              <w:rPr>
                <w:sz w:val="22"/>
                <w:szCs w:val="22"/>
              </w:rPr>
              <w:t>в соответствии с присвоенным классным чином:</w:t>
            </w:r>
          </w:p>
          <w:p w:rsidR="00593BB2" w:rsidRPr="00AC3D5A" w:rsidRDefault="00593BB2" w:rsidP="00197FFA">
            <w:pPr>
              <w:jc w:val="center"/>
              <w:rPr>
                <w:sz w:val="22"/>
                <w:szCs w:val="22"/>
              </w:rPr>
            </w:pPr>
            <w:r w:rsidRPr="00AC3D5A">
              <w:rPr>
                <w:sz w:val="22"/>
                <w:szCs w:val="22"/>
              </w:rPr>
              <w:t>1 663,00</w:t>
            </w:r>
          </w:p>
        </w:tc>
      </w:tr>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Ежемесячной надбавки к должностному окладу за особые условия гражданской службы</w:t>
            </w:r>
          </w:p>
        </w:tc>
        <w:tc>
          <w:tcPr>
            <w:tcW w:w="6578" w:type="dxa"/>
            <w:vAlign w:val="center"/>
          </w:tcPr>
          <w:p w:rsidR="00593BB2" w:rsidRPr="00AC3D5A" w:rsidRDefault="00593BB2" w:rsidP="00197FFA">
            <w:pPr>
              <w:jc w:val="center"/>
              <w:rPr>
                <w:sz w:val="22"/>
                <w:szCs w:val="22"/>
              </w:rPr>
            </w:pPr>
            <w:r w:rsidRPr="00AC3D5A">
              <w:rPr>
                <w:sz w:val="22"/>
                <w:szCs w:val="22"/>
              </w:rPr>
              <w:t>90-120%</w:t>
            </w:r>
          </w:p>
          <w:p w:rsidR="00593BB2" w:rsidRPr="00AC3D5A" w:rsidRDefault="00593BB2" w:rsidP="00197FFA">
            <w:pPr>
              <w:jc w:val="center"/>
              <w:rPr>
                <w:sz w:val="22"/>
                <w:szCs w:val="22"/>
              </w:rPr>
            </w:pPr>
            <w:r w:rsidRPr="00AC3D5A">
              <w:rPr>
                <w:sz w:val="22"/>
                <w:szCs w:val="22"/>
              </w:rPr>
              <w:t>должностного</w:t>
            </w:r>
          </w:p>
          <w:p w:rsidR="00593BB2" w:rsidRPr="00AC3D5A" w:rsidRDefault="00593BB2" w:rsidP="00197FFA">
            <w:pPr>
              <w:jc w:val="center"/>
              <w:rPr>
                <w:sz w:val="22"/>
                <w:szCs w:val="22"/>
              </w:rPr>
            </w:pPr>
            <w:r w:rsidRPr="00AC3D5A">
              <w:rPr>
                <w:sz w:val="22"/>
                <w:szCs w:val="22"/>
              </w:rPr>
              <w:t>оклада</w:t>
            </w:r>
          </w:p>
        </w:tc>
      </w:tr>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Ежемесячной надбавки к должностному окладу за выслугу лет на гражданской службе</w:t>
            </w:r>
          </w:p>
        </w:tc>
        <w:tc>
          <w:tcPr>
            <w:tcW w:w="6578" w:type="dxa"/>
            <w:vAlign w:val="center"/>
          </w:tcPr>
          <w:p w:rsidR="00593BB2" w:rsidRPr="00AC3D5A" w:rsidRDefault="00593BB2" w:rsidP="00197FFA">
            <w:pPr>
              <w:jc w:val="center"/>
              <w:rPr>
                <w:sz w:val="22"/>
                <w:szCs w:val="22"/>
              </w:rPr>
            </w:pPr>
            <w:r w:rsidRPr="00AC3D5A">
              <w:rPr>
                <w:sz w:val="22"/>
                <w:szCs w:val="22"/>
              </w:rPr>
              <w:t>до 30% должностного оклада</w:t>
            </w:r>
          </w:p>
        </w:tc>
      </w:tr>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Премии за выполнение особо важных и сложных заданий</w:t>
            </w:r>
          </w:p>
        </w:tc>
        <w:tc>
          <w:tcPr>
            <w:tcW w:w="6578" w:type="dxa"/>
            <w:vAlign w:val="center"/>
          </w:tcPr>
          <w:p w:rsidR="00593BB2" w:rsidRPr="00AC3D5A" w:rsidRDefault="00593BB2" w:rsidP="00197FFA">
            <w:pPr>
              <w:jc w:val="center"/>
              <w:rPr>
                <w:sz w:val="22"/>
                <w:szCs w:val="22"/>
              </w:rPr>
            </w:pPr>
            <w:r w:rsidRPr="00AC3D5A">
              <w:rPr>
                <w:sz w:val="22"/>
                <w:szCs w:val="22"/>
              </w:rPr>
              <w:t>в соответствии с положением, утвержденным представителем нанимателя</w:t>
            </w:r>
          </w:p>
        </w:tc>
      </w:tr>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Ежемесячного денежного поощрения</w:t>
            </w:r>
          </w:p>
        </w:tc>
        <w:tc>
          <w:tcPr>
            <w:tcW w:w="6578" w:type="dxa"/>
            <w:vAlign w:val="center"/>
          </w:tcPr>
          <w:p w:rsidR="00593BB2" w:rsidRPr="00AC3D5A" w:rsidRDefault="00593BB2" w:rsidP="00197FFA">
            <w:pPr>
              <w:jc w:val="center"/>
              <w:rPr>
                <w:sz w:val="22"/>
                <w:szCs w:val="22"/>
              </w:rPr>
            </w:pPr>
            <w:r w:rsidRPr="00AC3D5A">
              <w:rPr>
                <w:sz w:val="22"/>
                <w:szCs w:val="22"/>
              </w:rPr>
              <w:t>один должностной оклад</w:t>
            </w:r>
          </w:p>
        </w:tc>
      </w:tr>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Единовременной выплаты при предоставлении ежегодного оплачиваемого отпуска</w:t>
            </w:r>
          </w:p>
        </w:tc>
        <w:tc>
          <w:tcPr>
            <w:tcW w:w="6578" w:type="dxa"/>
            <w:vAlign w:val="center"/>
          </w:tcPr>
          <w:p w:rsidR="00593BB2" w:rsidRPr="00AC3D5A" w:rsidRDefault="00593BB2" w:rsidP="00197FFA">
            <w:pPr>
              <w:jc w:val="center"/>
              <w:rPr>
                <w:sz w:val="22"/>
                <w:szCs w:val="22"/>
              </w:rPr>
            </w:pPr>
            <w:r w:rsidRPr="00AC3D5A">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593BB2" w:rsidRPr="00AC3D5A" w:rsidTr="00593BB2">
        <w:tc>
          <w:tcPr>
            <w:tcW w:w="2886" w:type="dxa"/>
            <w:vAlign w:val="center"/>
          </w:tcPr>
          <w:p w:rsidR="00593BB2" w:rsidRPr="00AC3D5A" w:rsidRDefault="00593BB2" w:rsidP="00197FFA">
            <w:pPr>
              <w:jc w:val="center"/>
              <w:rPr>
                <w:sz w:val="22"/>
                <w:szCs w:val="22"/>
              </w:rPr>
            </w:pPr>
            <w:r w:rsidRPr="00AC3D5A">
              <w:rPr>
                <w:sz w:val="22"/>
                <w:szCs w:val="22"/>
              </w:rPr>
              <w:t>Материальной помощи</w:t>
            </w:r>
          </w:p>
        </w:tc>
        <w:tc>
          <w:tcPr>
            <w:tcW w:w="6578" w:type="dxa"/>
            <w:vAlign w:val="center"/>
          </w:tcPr>
          <w:p w:rsidR="00593BB2" w:rsidRPr="00AC3D5A" w:rsidRDefault="00593BB2" w:rsidP="00197FFA">
            <w:pPr>
              <w:jc w:val="center"/>
              <w:rPr>
                <w:sz w:val="22"/>
                <w:szCs w:val="22"/>
              </w:rPr>
            </w:pPr>
            <w:r w:rsidRPr="00AC3D5A">
              <w:rPr>
                <w:sz w:val="22"/>
                <w:szCs w:val="22"/>
              </w:rPr>
              <w:t>в соответствии с положением, утвержденным представителем нанимателя</w:t>
            </w:r>
          </w:p>
        </w:tc>
      </w:tr>
    </w:tbl>
    <w:p w:rsidR="00593BB2" w:rsidRPr="00AC3D5A" w:rsidRDefault="00593BB2" w:rsidP="00593BB2">
      <w:pPr>
        <w:jc w:val="both"/>
        <w:rPr>
          <w:sz w:val="22"/>
          <w:szCs w:val="22"/>
        </w:rPr>
      </w:pPr>
    </w:p>
    <w:p w:rsidR="00593BB2" w:rsidRPr="00AC3D5A" w:rsidRDefault="00593BB2" w:rsidP="00593BB2">
      <w:pPr>
        <w:jc w:val="both"/>
        <w:rPr>
          <w:sz w:val="22"/>
          <w:szCs w:val="22"/>
        </w:rPr>
      </w:pPr>
      <w:r w:rsidRPr="00AC3D5A">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593BB2" w:rsidRPr="00AC3D5A" w:rsidRDefault="00593BB2" w:rsidP="00593BB2">
      <w:pPr>
        <w:autoSpaceDE w:val="0"/>
        <w:autoSpaceDN w:val="0"/>
        <w:adjustRightInd w:val="0"/>
        <w:jc w:val="both"/>
        <w:rPr>
          <w:sz w:val="22"/>
          <w:szCs w:val="22"/>
        </w:rPr>
      </w:pPr>
      <w:r w:rsidRPr="00AC3D5A">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593BB2" w:rsidRPr="00AC3D5A" w:rsidRDefault="00593BB2" w:rsidP="00593BB2">
      <w:pPr>
        <w:autoSpaceDE w:val="0"/>
        <w:autoSpaceDN w:val="0"/>
        <w:adjustRightInd w:val="0"/>
        <w:jc w:val="both"/>
        <w:rPr>
          <w:sz w:val="22"/>
          <w:szCs w:val="22"/>
        </w:rPr>
      </w:pPr>
      <w:r w:rsidRPr="00AC3D5A">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593BB2" w:rsidRPr="00AC3D5A" w:rsidRDefault="00593BB2" w:rsidP="00593BB2">
      <w:pPr>
        <w:autoSpaceDE w:val="0"/>
        <w:autoSpaceDN w:val="0"/>
        <w:adjustRightInd w:val="0"/>
        <w:jc w:val="both"/>
        <w:rPr>
          <w:sz w:val="22"/>
          <w:szCs w:val="22"/>
        </w:rPr>
      </w:pPr>
      <w:r w:rsidRPr="00AC3D5A">
        <w:rPr>
          <w:sz w:val="22"/>
          <w:szCs w:val="22"/>
        </w:rPr>
        <w:lastRenderedPageBreak/>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AC3D5A">
        <w:rPr>
          <w:i/>
          <w:sz w:val="22"/>
          <w:szCs w:val="22"/>
        </w:rPr>
        <w:t>(см. Должностной регламент).</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w:t>
      </w:r>
    </w:p>
    <w:p w:rsidR="00593BB2" w:rsidRPr="00AC3D5A" w:rsidRDefault="00593BB2" w:rsidP="00593BB2">
      <w:pPr>
        <w:pStyle w:val="ConsNormal"/>
        <w:widowControl/>
        <w:ind w:right="0" w:firstLine="0"/>
        <w:jc w:val="both"/>
        <w:rPr>
          <w:rFonts w:ascii="Times New Roman" w:hAnsi="Times New Roman" w:cs="Times New Roman"/>
          <w:sz w:val="22"/>
          <w:szCs w:val="22"/>
          <w:u w:val="single"/>
        </w:rPr>
      </w:pPr>
      <w:r w:rsidRPr="00AC3D5A">
        <w:rPr>
          <w:rFonts w:ascii="Times New Roman" w:hAnsi="Times New Roman" w:cs="Times New Roman"/>
          <w:sz w:val="22"/>
          <w:szCs w:val="22"/>
          <w:u w:val="single"/>
        </w:rPr>
        <w:t>Должностные обязанности главного государственного налогового инспектора отдела камеральных проверок №1:</w:t>
      </w:r>
    </w:p>
    <w:p w:rsidR="00593BB2" w:rsidRPr="00AC3D5A" w:rsidRDefault="00593BB2" w:rsidP="00593BB2">
      <w:pPr>
        <w:pStyle w:val="a3"/>
        <w:rPr>
          <w:rFonts w:eastAsia="Calibri" w:cs="Times New Roman"/>
          <w:sz w:val="22"/>
        </w:rPr>
      </w:pPr>
      <w:r w:rsidRPr="00AC3D5A">
        <w:rPr>
          <w:rFonts w:eastAsia="Calibri" w:cs="Times New Roman"/>
          <w:sz w:val="22"/>
        </w:rPr>
        <w:t xml:space="preserve">- соблюдать законодательство о налогах и сборах; </w:t>
      </w:r>
    </w:p>
    <w:p w:rsidR="00593BB2" w:rsidRPr="00AC3D5A" w:rsidRDefault="00593BB2" w:rsidP="00593BB2">
      <w:pPr>
        <w:pStyle w:val="a3"/>
        <w:rPr>
          <w:rFonts w:eastAsia="Calibri" w:cs="Times New Roman"/>
          <w:sz w:val="22"/>
        </w:rPr>
      </w:pPr>
      <w:r w:rsidRPr="00AC3D5A">
        <w:rPr>
          <w:rFonts w:eastAsia="Calibri" w:cs="Times New Roman"/>
          <w:sz w:val="22"/>
        </w:rPr>
        <w:t>- обеспечивать применение санкций в соответствии с законодательством о налогах и сборах;</w:t>
      </w:r>
    </w:p>
    <w:p w:rsidR="00593BB2" w:rsidRPr="00AC3D5A" w:rsidRDefault="00593BB2" w:rsidP="00593BB2">
      <w:pPr>
        <w:pStyle w:val="a3"/>
        <w:rPr>
          <w:rFonts w:eastAsia="Calibri" w:cs="Times New Roman"/>
          <w:sz w:val="22"/>
        </w:rPr>
      </w:pPr>
      <w:r w:rsidRPr="00AC3D5A">
        <w:rPr>
          <w:rFonts w:eastAsia="Calibri" w:cs="Times New Roman"/>
          <w:sz w:val="22"/>
        </w:rPr>
        <w:t>- проводить камеральные проверки налогоплательщиков, согласно закрепленному диапазону;</w:t>
      </w:r>
    </w:p>
    <w:p w:rsidR="00593BB2" w:rsidRPr="00AC3D5A" w:rsidRDefault="00593BB2" w:rsidP="00593BB2">
      <w:pPr>
        <w:pStyle w:val="a3"/>
        <w:rPr>
          <w:rFonts w:eastAsia="Calibri" w:cs="Times New Roman"/>
          <w:sz w:val="22"/>
        </w:rPr>
      </w:pPr>
      <w:r w:rsidRPr="00AC3D5A">
        <w:rPr>
          <w:rFonts w:eastAsia="Calibri" w:cs="Times New Roman"/>
          <w:sz w:val="22"/>
        </w:rPr>
        <w:t>- соблюдать рекомендации доведенные Управлением по программному комплексу АСК НДС – 2;</w:t>
      </w:r>
    </w:p>
    <w:p w:rsidR="00593BB2" w:rsidRPr="00AC3D5A" w:rsidRDefault="00593BB2" w:rsidP="00593BB2">
      <w:pPr>
        <w:pStyle w:val="a3"/>
        <w:rPr>
          <w:rFonts w:eastAsia="Calibri" w:cs="Times New Roman"/>
          <w:sz w:val="22"/>
        </w:rPr>
      </w:pPr>
      <w:r w:rsidRPr="00AC3D5A">
        <w:rPr>
          <w:rFonts w:eastAsia="Calibri" w:cs="Times New Roman"/>
          <w:sz w:val="22"/>
        </w:rPr>
        <w:t>- проводить в автоматизированном виде сопоставление данных отраженных в налоговой декларации по Н</w:t>
      </w:r>
      <w:proofErr w:type="gramStart"/>
      <w:r w:rsidRPr="00AC3D5A">
        <w:rPr>
          <w:rFonts w:eastAsia="Calibri" w:cs="Times New Roman"/>
          <w:sz w:val="22"/>
        </w:rPr>
        <w:t>ДС в  ПК</w:t>
      </w:r>
      <w:proofErr w:type="gramEnd"/>
      <w:r w:rsidRPr="00AC3D5A">
        <w:rPr>
          <w:rFonts w:eastAsia="Calibri" w:cs="Times New Roman"/>
          <w:sz w:val="22"/>
        </w:rPr>
        <w:t xml:space="preserve"> «АСК НДС-2» в целях выявления противоречий и несоответствии между сведениями содержащихся в налоговой декларации;</w:t>
      </w:r>
    </w:p>
    <w:p w:rsidR="00593BB2" w:rsidRPr="00AC3D5A" w:rsidRDefault="00593BB2" w:rsidP="00593BB2">
      <w:pPr>
        <w:pStyle w:val="a3"/>
        <w:rPr>
          <w:rFonts w:eastAsia="Calibri" w:cs="Times New Roman"/>
          <w:sz w:val="22"/>
        </w:rPr>
      </w:pPr>
      <w:r w:rsidRPr="00AC3D5A">
        <w:rPr>
          <w:rFonts w:eastAsia="Calibri" w:cs="Times New Roman"/>
          <w:sz w:val="22"/>
        </w:rPr>
        <w:t>- проводить полный комплекс мероприятий при выявленных расхождениях, между  сведениями содержащихся в налоговых декларациях;</w:t>
      </w:r>
    </w:p>
    <w:p w:rsidR="00593BB2" w:rsidRPr="00AC3D5A" w:rsidRDefault="00593BB2" w:rsidP="00593BB2">
      <w:pPr>
        <w:pStyle w:val="a3"/>
        <w:rPr>
          <w:rFonts w:eastAsia="Calibri" w:cs="Times New Roman"/>
          <w:sz w:val="22"/>
        </w:rPr>
      </w:pPr>
      <w:r w:rsidRPr="00AC3D5A">
        <w:rPr>
          <w:rFonts w:eastAsia="Calibri" w:cs="Times New Roman"/>
          <w:sz w:val="22"/>
        </w:rPr>
        <w:t>- направлять письма в другие налоговые органы при установленных фактах занижения базы Продавцом или завышения сумм налогового вычета Покупателем;</w:t>
      </w:r>
    </w:p>
    <w:p w:rsidR="00593BB2" w:rsidRPr="00AC3D5A" w:rsidRDefault="00593BB2" w:rsidP="00593BB2">
      <w:pPr>
        <w:pStyle w:val="a3"/>
        <w:rPr>
          <w:rFonts w:eastAsia="Calibri" w:cs="Times New Roman"/>
          <w:sz w:val="22"/>
        </w:rPr>
      </w:pPr>
      <w:r w:rsidRPr="00AC3D5A">
        <w:rPr>
          <w:rFonts w:eastAsia="Calibri" w:cs="Times New Roman"/>
          <w:sz w:val="22"/>
        </w:rPr>
        <w:t xml:space="preserve">- оформлять результаты работы по устранению противоречий между сведениями об операциях, содержащихся в налоговой декларации по НДС, установленные посредством программного комплекса АСК НДС-2, и направляет справки о результатах проведенных контрольных мероприятий не позднее 45 календарных дней </w:t>
      </w:r>
      <w:proofErr w:type="gramStart"/>
      <w:r w:rsidRPr="00AC3D5A">
        <w:rPr>
          <w:rFonts w:eastAsia="Calibri" w:cs="Times New Roman"/>
          <w:sz w:val="22"/>
        </w:rPr>
        <w:t>с даты направления</w:t>
      </w:r>
      <w:proofErr w:type="gramEnd"/>
      <w:r w:rsidRPr="00AC3D5A">
        <w:rPr>
          <w:rFonts w:eastAsia="Calibri" w:cs="Times New Roman"/>
          <w:sz w:val="22"/>
        </w:rPr>
        <w:t xml:space="preserve"> Требования о представлении пояснений (</w:t>
      </w:r>
      <w:proofErr w:type="spellStart"/>
      <w:r w:rsidRPr="00AC3D5A">
        <w:rPr>
          <w:rFonts w:eastAsia="Calibri" w:cs="Times New Roman"/>
          <w:sz w:val="22"/>
        </w:rPr>
        <w:t>автотребований</w:t>
      </w:r>
      <w:proofErr w:type="spellEnd"/>
      <w:r w:rsidRPr="00AC3D5A">
        <w:rPr>
          <w:rFonts w:eastAsia="Calibri" w:cs="Times New Roman"/>
          <w:sz w:val="22"/>
        </w:rPr>
        <w:t>);</w:t>
      </w:r>
    </w:p>
    <w:p w:rsidR="00593BB2" w:rsidRPr="00AC3D5A" w:rsidRDefault="00593BB2" w:rsidP="00593BB2">
      <w:pPr>
        <w:pStyle w:val="a3"/>
        <w:rPr>
          <w:rFonts w:eastAsia="Calibri" w:cs="Times New Roman"/>
          <w:sz w:val="22"/>
        </w:rPr>
      </w:pPr>
      <w:r w:rsidRPr="00AC3D5A">
        <w:rPr>
          <w:rFonts w:eastAsia="Calibri" w:cs="Times New Roman"/>
          <w:sz w:val="22"/>
        </w:rPr>
        <w:t>- направлять запросы на получение информации о деятельности налогоплательщиков из  внешних  источников, информации от правоохранительных органов и других контролирующих органов и организаций;</w:t>
      </w:r>
    </w:p>
    <w:p w:rsidR="00593BB2" w:rsidRPr="00AC3D5A" w:rsidRDefault="00593BB2" w:rsidP="00593BB2">
      <w:pPr>
        <w:pStyle w:val="a3"/>
        <w:rPr>
          <w:rFonts w:eastAsia="Calibri" w:cs="Times New Roman"/>
          <w:sz w:val="22"/>
        </w:rPr>
      </w:pPr>
      <w:r w:rsidRPr="00AC3D5A">
        <w:rPr>
          <w:rFonts w:eastAsia="Calibri" w:cs="Times New Roman"/>
          <w:sz w:val="22"/>
        </w:rPr>
        <w:t>- формировать и направлять требование о представлении документов (сведений) налогоплательщика в соответствии со ст. 93 Налогового Кодекса Российской Федерации (далее – НК РФ);</w:t>
      </w:r>
    </w:p>
    <w:p w:rsidR="00593BB2" w:rsidRPr="00AC3D5A" w:rsidRDefault="00593BB2" w:rsidP="00593BB2">
      <w:pPr>
        <w:pStyle w:val="a3"/>
        <w:rPr>
          <w:rFonts w:eastAsia="Calibri" w:cs="Times New Roman"/>
          <w:sz w:val="22"/>
        </w:rPr>
      </w:pPr>
      <w:r w:rsidRPr="00AC3D5A">
        <w:rPr>
          <w:rFonts w:eastAsia="Calibri" w:cs="Times New Roman"/>
          <w:sz w:val="22"/>
        </w:rPr>
        <w:t xml:space="preserve">- формировать Требование, в соответствии с Инструкцией (РМ10-2), о представлении документов иным лицом (контрагентом), связанным с деятельностью проверяемого налогоплательщика, </w:t>
      </w:r>
    </w:p>
    <w:p w:rsidR="00593BB2" w:rsidRPr="00AC3D5A" w:rsidRDefault="00593BB2" w:rsidP="00593BB2">
      <w:pPr>
        <w:pStyle w:val="a3"/>
        <w:rPr>
          <w:rFonts w:eastAsia="Calibri" w:cs="Times New Roman"/>
          <w:sz w:val="22"/>
        </w:rPr>
      </w:pPr>
      <w:r w:rsidRPr="00AC3D5A">
        <w:rPr>
          <w:rFonts w:eastAsia="Calibri" w:cs="Times New Roman"/>
          <w:sz w:val="22"/>
        </w:rPr>
        <w:t>-</w:t>
      </w:r>
      <w:r w:rsidRPr="00AC3D5A">
        <w:rPr>
          <w:rFonts w:eastAsia="Calibri" w:cs="Times New Roman"/>
          <w:sz w:val="22"/>
        </w:rPr>
        <w:tab/>
        <w:t>направлять поручение в другой налоговый орган о проведении встречной проверки контрагента, в соответствии с Инструкцией (РМ10-2) и ст. 93.1 НК РФ;</w:t>
      </w:r>
    </w:p>
    <w:p w:rsidR="00593BB2" w:rsidRPr="00AC3D5A" w:rsidRDefault="00593BB2" w:rsidP="00593BB2">
      <w:pPr>
        <w:pStyle w:val="a3"/>
        <w:rPr>
          <w:rFonts w:eastAsia="Calibri" w:cs="Times New Roman"/>
          <w:sz w:val="22"/>
        </w:rPr>
      </w:pPr>
      <w:r w:rsidRPr="00AC3D5A">
        <w:rPr>
          <w:rFonts w:eastAsia="Calibri" w:cs="Times New Roman"/>
          <w:sz w:val="22"/>
        </w:rPr>
        <w:t>- направлять поручение на проведение оперативных мероприятий и допросы должностных лиц или лиц, располагающих информацией о совершенной сделке, по месту постановки на налоговый учет налогоплательщико</w:t>
      </w:r>
      <w:proofErr w:type="gramStart"/>
      <w:r w:rsidRPr="00AC3D5A">
        <w:rPr>
          <w:rFonts w:eastAsia="Calibri" w:cs="Times New Roman"/>
          <w:sz w:val="22"/>
        </w:rPr>
        <w:t>в-</w:t>
      </w:r>
      <w:proofErr w:type="gramEnd"/>
      <w:r w:rsidRPr="00AC3D5A">
        <w:rPr>
          <w:rFonts w:eastAsia="Calibri" w:cs="Times New Roman"/>
          <w:sz w:val="22"/>
        </w:rPr>
        <w:t xml:space="preserve"> контрагентов, должностных лиц;</w:t>
      </w:r>
    </w:p>
    <w:p w:rsidR="00593BB2" w:rsidRPr="00AC3D5A" w:rsidRDefault="00593BB2" w:rsidP="00593BB2">
      <w:pPr>
        <w:pStyle w:val="a3"/>
        <w:rPr>
          <w:rFonts w:eastAsia="Calibri" w:cs="Times New Roman"/>
          <w:sz w:val="22"/>
        </w:rPr>
      </w:pPr>
      <w:r w:rsidRPr="00AC3D5A">
        <w:rPr>
          <w:rFonts w:eastAsia="Calibri" w:cs="Times New Roman"/>
          <w:sz w:val="22"/>
        </w:rPr>
        <w:t>- проводить проверку обоснованности применения налогоплательщиком ставок налога и налоговых льгот в соответствии с законодательством о налогах и сборах в части налога на добавленную стоимость;</w:t>
      </w:r>
    </w:p>
    <w:p w:rsidR="00593BB2" w:rsidRPr="00AC3D5A" w:rsidRDefault="00593BB2" w:rsidP="00593BB2">
      <w:pPr>
        <w:pStyle w:val="a3"/>
        <w:rPr>
          <w:rFonts w:eastAsia="Calibri" w:cs="Times New Roman"/>
          <w:sz w:val="22"/>
        </w:rPr>
      </w:pPr>
      <w:r w:rsidRPr="00AC3D5A">
        <w:rPr>
          <w:rFonts w:eastAsia="Calibri" w:cs="Times New Roman"/>
          <w:sz w:val="22"/>
        </w:rPr>
        <w:t>- направлять уведомление налогоплательщику, согласно Инструкции (РМ10-2), о вызове его в налоговый орган в части налога на добавленную стоимость;</w:t>
      </w:r>
    </w:p>
    <w:p w:rsidR="00593BB2" w:rsidRPr="00AC3D5A" w:rsidRDefault="00593BB2" w:rsidP="00593BB2">
      <w:pPr>
        <w:pStyle w:val="a3"/>
        <w:rPr>
          <w:rFonts w:eastAsia="Calibri" w:cs="Times New Roman"/>
          <w:sz w:val="22"/>
        </w:rPr>
      </w:pPr>
      <w:r w:rsidRPr="00AC3D5A">
        <w:rPr>
          <w:rFonts w:eastAsia="Calibri" w:cs="Times New Roman"/>
          <w:sz w:val="22"/>
        </w:rPr>
        <w:t>- направлять мотивированные запросы в банк о представлении выписки по операциям и счетам налогоплательщика в соответствии с Методическими рекомендациями от 07.10.2002 № ЩС-14-24/74;</w:t>
      </w:r>
    </w:p>
    <w:p w:rsidR="00593BB2" w:rsidRPr="00AC3D5A" w:rsidRDefault="00593BB2" w:rsidP="00593BB2">
      <w:pPr>
        <w:pStyle w:val="a3"/>
        <w:rPr>
          <w:rFonts w:eastAsia="Calibri" w:cs="Times New Roman"/>
          <w:sz w:val="22"/>
        </w:rPr>
      </w:pPr>
      <w:r w:rsidRPr="00AC3D5A">
        <w:rPr>
          <w:rFonts w:eastAsia="Calibri" w:cs="Times New Roman"/>
          <w:sz w:val="22"/>
        </w:rPr>
        <w:t>- формировать и направлять налогоплательщику письменное сообщение с требованием о представлении пояснений и внесении изменений в соответствии с Инструкцией (РМ10-2);</w:t>
      </w:r>
    </w:p>
    <w:p w:rsidR="00593BB2" w:rsidRPr="00AC3D5A" w:rsidRDefault="00593BB2" w:rsidP="00593BB2">
      <w:pPr>
        <w:pStyle w:val="a3"/>
        <w:rPr>
          <w:rFonts w:eastAsia="Calibri" w:cs="Times New Roman"/>
          <w:sz w:val="22"/>
        </w:rPr>
      </w:pPr>
      <w:r w:rsidRPr="00AC3D5A">
        <w:rPr>
          <w:rFonts w:eastAsia="Calibri" w:cs="Times New Roman"/>
          <w:sz w:val="22"/>
        </w:rPr>
        <w:t xml:space="preserve">- составлять акт налоговой проверки и уведомлять налогоплательщика о времени и месте рассмотрения материалов налоговой проверки в соответствии со ст.100 НК РФ; </w:t>
      </w:r>
    </w:p>
    <w:p w:rsidR="00593BB2" w:rsidRPr="00AC3D5A" w:rsidRDefault="00593BB2" w:rsidP="00593BB2">
      <w:pPr>
        <w:pStyle w:val="a3"/>
        <w:rPr>
          <w:rFonts w:eastAsia="Calibri" w:cs="Times New Roman"/>
          <w:sz w:val="22"/>
        </w:rPr>
      </w:pPr>
      <w:r w:rsidRPr="00AC3D5A">
        <w:rPr>
          <w:rFonts w:eastAsia="Calibri" w:cs="Times New Roman"/>
          <w:sz w:val="22"/>
        </w:rPr>
        <w:t>- вручать акт налоговой проверки в соответствии со ст. 100 НК РФ;</w:t>
      </w:r>
    </w:p>
    <w:p w:rsidR="00593BB2" w:rsidRPr="00AC3D5A" w:rsidRDefault="00593BB2" w:rsidP="00593BB2">
      <w:pPr>
        <w:pStyle w:val="a3"/>
        <w:rPr>
          <w:rFonts w:eastAsia="Calibri" w:cs="Times New Roman"/>
          <w:sz w:val="22"/>
        </w:rPr>
      </w:pPr>
      <w:r w:rsidRPr="00AC3D5A">
        <w:rPr>
          <w:rFonts w:eastAsia="Calibri" w:cs="Times New Roman"/>
          <w:sz w:val="22"/>
        </w:rPr>
        <w:t>- принимать решение не позднее срока указанного в ст.101 НК РФ по результатам рассмотрения материалов налоговой проверки в части налога на добавленную стоимость и акцизов;</w:t>
      </w:r>
    </w:p>
    <w:p w:rsidR="00593BB2" w:rsidRPr="00AC3D5A" w:rsidRDefault="00593BB2" w:rsidP="00593BB2">
      <w:pPr>
        <w:pStyle w:val="a3"/>
        <w:rPr>
          <w:rFonts w:eastAsia="Calibri" w:cs="Times New Roman"/>
          <w:sz w:val="22"/>
        </w:rPr>
      </w:pPr>
      <w:r w:rsidRPr="00AC3D5A">
        <w:rPr>
          <w:rFonts w:eastAsia="Calibri" w:cs="Times New Roman"/>
          <w:sz w:val="22"/>
        </w:rPr>
        <w:t>1) о привлечении к ответственности за совершение налогового правонарушения;</w:t>
      </w:r>
    </w:p>
    <w:p w:rsidR="00593BB2" w:rsidRPr="00AC3D5A" w:rsidRDefault="00593BB2" w:rsidP="00593BB2">
      <w:pPr>
        <w:pStyle w:val="a3"/>
        <w:rPr>
          <w:rFonts w:eastAsia="Calibri" w:cs="Times New Roman"/>
          <w:sz w:val="22"/>
        </w:rPr>
      </w:pPr>
      <w:r w:rsidRPr="00AC3D5A">
        <w:rPr>
          <w:rFonts w:eastAsia="Calibri" w:cs="Times New Roman"/>
          <w:sz w:val="22"/>
        </w:rPr>
        <w:t>2) об отказе в привлечении к ответственности за совершение налогового правонарушения;</w:t>
      </w:r>
    </w:p>
    <w:p w:rsidR="00593BB2" w:rsidRPr="00AC3D5A" w:rsidRDefault="00593BB2" w:rsidP="00593BB2">
      <w:pPr>
        <w:pStyle w:val="a3"/>
        <w:rPr>
          <w:rFonts w:eastAsia="Calibri" w:cs="Times New Roman"/>
          <w:sz w:val="22"/>
        </w:rPr>
      </w:pPr>
      <w:r w:rsidRPr="00AC3D5A">
        <w:rPr>
          <w:rFonts w:eastAsia="Calibri" w:cs="Times New Roman"/>
          <w:sz w:val="22"/>
        </w:rPr>
        <w:t xml:space="preserve">- вручать решения, принятые по результатам камеральной проверки налогоплательщику (его представителю) под расписку в соответствии со ст. 101 НК РФ; </w:t>
      </w:r>
    </w:p>
    <w:p w:rsidR="00593BB2" w:rsidRPr="00AC3D5A" w:rsidRDefault="00593BB2" w:rsidP="00593BB2">
      <w:pPr>
        <w:pStyle w:val="a3"/>
        <w:rPr>
          <w:rFonts w:eastAsia="Calibri" w:cs="Times New Roman"/>
          <w:sz w:val="22"/>
        </w:rPr>
      </w:pPr>
      <w:r w:rsidRPr="00AC3D5A">
        <w:rPr>
          <w:rFonts w:eastAsia="Calibri" w:cs="Times New Roman"/>
          <w:sz w:val="22"/>
        </w:rPr>
        <w:lastRenderedPageBreak/>
        <w:t>- передавать решения, принятые по результатам камеральных проверок в отдел общего и хозяйственного обеспечения для отправки налогоплательщикам (их представителям) заказными письмами в срок в соответствии со ст. 101 НК РФ;</w:t>
      </w:r>
    </w:p>
    <w:p w:rsidR="00593BB2" w:rsidRPr="00AC3D5A" w:rsidRDefault="00593BB2" w:rsidP="00593BB2">
      <w:pPr>
        <w:pStyle w:val="a3"/>
        <w:rPr>
          <w:rFonts w:eastAsia="Calibri" w:cs="Times New Roman"/>
          <w:sz w:val="22"/>
        </w:rPr>
      </w:pPr>
      <w:r w:rsidRPr="00AC3D5A">
        <w:rPr>
          <w:rFonts w:eastAsia="Calibri" w:cs="Times New Roman"/>
          <w:sz w:val="22"/>
        </w:rPr>
        <w:t>- производить отбор налогоплательщиков для включения в план выездных налоговых проверок и подготавливает мотивированное заключение в соответствии с Инструкцией РМ10-2;</w:t>
      </w:r>
    </w:p>
    <w:p w:rsidR="00593BB2" w:rsidRPr="00AC3D5A" w:rsidRDefault="00593BB2" w:rsidP="00593BB2">
      <w:pPr>
        <w:pStyle w:val="a3"/>
        <w:rPr>
          <w:rFonts w:eastAsia="Calibri" w:cs="Times New Roman"/>
          <w:sz w:val="22"/>
        </w:rPr>
      </w:pPr>
      <w:r w:rsidRPr="00AC3D5A">
        <w:rPr>
          <w:rFonts w:eastAsia="Calibri" w:cs="Times New Roman"/>
          <w:sz w:val="22"/>
        </w:rPr>
        <w:t>- передавать заключения на проведение выездной налоговой проверки в отдел выездных проверок согласно Инструкции (РМ11-2);</w:t>
      </w:r>
    </w:p>
    <w:p w:rsidR="00593BB2" w:rsidRPr="00AC3D5A" w:rsidRDefault="00593BB2" w:rsidP="00593BB2">
      <w:pPr>
        <w:pStyle w:val="a3"/>
        <w:rPr>
          <w:rFonts w:eastAsia="Calibri" w:cs="Times New Roman"/>
          <w:sz w:val="22"/>
        </w:rPr>
      </w:pPr>
      <w:r w:rsidRPr="00AC3D5A">
        <w:rPr>
          <w:rFonts w:eastAsia="Calibri" w:cs="Times New Roman"/>
          <w:sz w:val="22"/>
        </w:rPr>
        <w:t>- нести персональную ответственность по проведению камеральных проверок (контрольных мероприятий) в соответствии с НК РФ;</w:t>
      </w:r>
    </w:p>
    <w:p w:rsidR="00593BB2" w:rsidRPr="00AC3D5A" w:rsidRDefault="00593BB2" w:rsidP="00593BB2">
      <w:pPr>
        <w:ind w:firstLine="709"/>
        <w:jc w:val="both"/>
        <w:rPr>
          <w:sz w:val="22"/>
          <w:szCs w:val="22"/>
        </w:rPr>
      </w:pPr>
      <w:r w:rsidRPr="00AC3D5A">
        <w:rPr>
          <w:sz w:val="22"/>
          <w:szCs w:val="22"/>
        </w:rPr>
        <w:t>- в необходимых случаях выезжать в служебные командировки;</w:t>
      </w:r>
    </w:p>
    <w:p w:rsidR="00593BB2" w:rsidRPr="00AC3D5A" w:rsidRDefault="00593BB2" w:rsidP="00593BB2">
      <w:pPr>
        <w:ind w:firstLine="709"/>
        <w:jc w:val="both"/>
        <w:rPr>
          <w:sz w:val="22"/>
          <w:szCs w:val="22"/>
        </w:rPr>
      </w:pPr>
      <w:r w:rsidRPr="00AC3D5A">
        <w:rPr>
          <w:sz w:val="22"/>
          <w:szCs w:val="22"/>
        </w:rPr>
        <w:t>- выполнять поручения начальника Отдела, отданные в соответствии с его компетенцией;</w:t>
      </w:r>
    </w:p>
    <w:p w:rsidR="00593BB2" w:rsidRPr="00AC3D5A" w:rsidRDefault="00593BB2" w:rsidP="00593BB2">
      <w:pPr>
        <w:ind w:firstLine="709"/>
        <w:jc w:val="both"/>
        <w:rPr>
          <w:sz w:val="22"/>
          <w:szCs w:val="22"/>
        </w:rPr>
      </w:pPr>
      <w:r w:rsidRPr="00AC3D5A">
        <w:rPr>
          <w:sz w:val="22"/>
          <w:szCs w:val="22"/>
        </w:rPr>
        <w:t>- обеспечивать реализацию приказов ФНС России, Управления по обеспечению доступа к информационным, программным и аппаратным ресурсам Инспекции;</w:t>
      </w:r>
    </w:p>
    <w:p w:rsidR="00593BB2" w:rsidRPr="00AC3D5A" w:rsidRDefault="00593BB2" w:rsidP="00593BB2">
      <w:pPr>
        <w:pStyle w:val="a3"/>
        <w:rPr>
          <w:rFonts w:eastAsia="Calibri" w:cs="Times New Roman"/>
          <w:sz w:val="22"/>
        </w:rPr>
      </w:pPr>
      <w:r w:rsidRPr="00AC3D5A">
        <w:rPr>
          <w:rFonts w:eastAsia="Calibri" w:cs="Times New Roman"/>
          <w:sz w:val="22"/>
        </w:rPr>
        <w:t>-</w:t>
      </w:r>
      <w:r w:rsidRPr="00AC3D5A">
        <w:rPr>
          <w:rFonts w:eastAsia="Calibri" w:cs="Times New Roman"/>
          <w:sz w:val="22"/>
        </w:rPr>
        <w:tab/>
        <w:t xml:space="preserve">осуществлять использование информационных, программных и аппаратных  ресурсов в соответствии с инструкциями на рабочие места Пользователей, в том числе: "Система ЭОД местного уровня" в объеме Руководства пользователя в соответствии с выполняемыми функциями, АИС "Налог-3", АСК НДС-2, Консультант плюс, </w:t>
      </w:r>
      <w:proofErr w:type="spellStart"/>
      <w:r w:rsidRPr="00AC3D5A">
        <w:rPr>
          <w:rFonts w:eastAsia="Calibri" w:cs="Times New Roman"/>
          <w:sz w:val="22"/>
        </w:rPr>
        <w:t>Lotus</w:t>
      </w:r>
      <w:proofErr w:type="spellEnd"/>
      <w:r w:rsidRPr="00AC3D5A">
        <w:rPr>
          <w:rFonts w:eastAsia="Calibri" w:cs="Times New Roman"/>
          <w:sz w:val="22"/>
        </w:rPr>
        <w:t xml:space="preserve"> </w:t>
      </w:r>
      <w:proofErr w:type="spellStart"/>
      <w:r w:rsidRPr="00AC3D5A">
        <w:rPr>
          <w:rFonts w:eastAsia="Calibri" w:cs="Times New Roman"/>
          <w:sz w:val="22"/>
        </w:rPr>
        <w:t>Notes</w:t>
      </w:r>
      <w:proofErr w:type="spellEnd"/>
      <w:r w:rsidRPr="00AC3D5A">
        <w:rPr>
          <w:rFonts w:eastAsia="Calibri" w:cs="Times New Roman"/>
          <w:sz w:val="22"/>
        </w:rPr>
        <w:t>, АРМ Налогового инспектора.</w:t>
      </w:r>
    </w:p>
    <w:p w:rsidR="00593BB2" w:rsidRPr="00AC3D5A" w:rsidRDefault="00593BB2" w:rsidP="00593BB2">
      <w:pPr>
        <w:pStyle w:val="a3"/>
        <w:rPr>
          <w:rFonts w:eastAsia="Calibri" w:cs="Times New Roman"/>
          <w:sz w:val="22"/>
        </w:rPr>
      </w:pPr>
      <w:r w:rsidRPr="00AC3D5A">
        <w:rPr>
          <w:rFonts w:eastAsia="Calibri" w:cs="Times New Roman"/>
          <w:sz w:val="22"/>
        </w:rPr>
        <w:t xml:space="preserve"> - </w:t>
      </w:r>
      <w:proofErr w:type="gramStart"/>
      <w:r w:rsidRPr="00AC3D5A">
        <w:rPr>
          <w:rFonts w:eastAsia="Calibri" w:cs="Times New Roman"/>
          <w:sz w:val="22"/>
        </w:rPr>
        <w:t>о</w:t>
      </w:r>
      <w:proofErr w:type="gramEnd"/>
      <w:r w:rsidRPr="00AC3D5A">
        <w:rPr>
          <w:rFonts w:eastAsia="Calibri" w:cs="Times New Roman"/>
          <w:sz w:val="22"/>
        </w:rPr>
        <w:t>существлять использование Федеральных Информационных Ресурсов, сопровождаемых ФКУ "Налог-Сервис" ФНС России, не разглашать сведения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исполнения служебных обязанностей;</w:t>
      </w:r>
    </w:p>
    <w:p w:rsidR="00593BB2" w:rsidRPr="00AC3D5A" w:rsidRDefault="00593BB2" w:rsidP="00593BB2">
      <w:pPr>
        <w:pStyle w:val="a3"/>
        <w:rPr>
          <w:rFonts w:eastAsia="Calibri" w:cs="Times New Roman"/>
          <w:sz w:val="22"/>
        </w:rPr>
      </w:pPr>
      <w:r w:rsidRPr="00AC3D5A">
        <w:rPr>
          <w:rFonts w:eastAsia="Calibri" w:cs="Times New Roman"/>
          <w:sz w:val="22"/>
        </w:rPr>
        <w:t xml:space="preserve">-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AC3D5A">
        <w:rPr>
          <w:rFonts w:eastAsia="Calibri" w:cs="Times New Roman"/>
          <w:sz w:val="22"/>
        </w:rPr>
        <w:t>осуществляются функциональные обязанности</w:t>
      </w:r>
      <w:proofErr w:type="gramEnd"/>
      <w:r w:rsidRPr="00AC3D5A">
        <w:rPr>
          <w:rFonts w:eastAsia="Calibri" w:cs="Times New Roman"/>
          <w:sz w:val="22"/>
        </w:rPr>
        <w:t xml:space="preserve"> по данной должности.</w:t>
      </w:r>
    </w:p>
    <w:p w:rsidR="00593BB2" w:rsidRPr="00AC3D5A" w:rsidRDefault="00593BB2" w:rsidP="00593BB2">
      <w:pPr>
        <w:pStyle w:val="a3"/>
        <w:rPr>
          <w:rFonts w:eastAsia="Calibri" w:cs="Times New Roman"/>
          <w:sz w:val="22"/>
        </w:rPr>
      </w:pPr>
      <w:r w:rsidRPr="00AC3D5A">
        <w:rPr>
          <w:rFonts w:eastAsia="Calibri" w:cs="Times New Roman"/>
          <w:sz w:val="22"/>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593BB2" w:rsidRPr="00AC3D5A" w:rsidRDefault="00593BB2" w:rsidP="00593BB2">
      <w:pPr>
        <w:pStyle w:val="a3"/>
        <w:rPr>
          <w:rFonts w:eastAsia="Calibri" w:cs="Times New Roman"/>
          <w:sz w:val="22"/>
        </w:rPr>
      </w:pPr>
      <w:r w:rsidRPr="00AC3D5A">
        <w:rPr>
          <w:rFonts w:eastAsia="Calibri" w:cs="Times New Roman"/>
          <w:sz w:val="22"/>
        </w:rPr>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593BB2" w:rsidRPr="00AC3D5A" w:rsidRDefault="00593BB2" w:rsidP="00593BB2">
      <w:pPr>
        <w:pStyle w:val="a3"/>
        <w:rPr>
          <w:rFonts w:eastAsia="Calibri" w:cs="Times New Roman"/>
          <w:sz w:val="22"/>
        </w:rPr>
      </w:pPr>
      <w:r w:rsidRPr="00AC3D5A">
        <w:rPr>
          <w:rFonts w:eastAsia="Calibri" w:cs="Times New Roman"/>
          <w:sz w:val="22"/>
        </w:rPr>
        <w:t>- обеспечивать реализацию положений Федерального закона от 25.12.2008 г. № 273-ФЗ «О противодействии коррупции», в том числе:</w:t>
      </w:r>
    </w:p>
    <w:p w:rsidR="00593BB2" w:rsidRPr="00AC3D5A" w:rsidRDefault="00593BB2" w:rsidP="00593BB2">
      <w:pPr>
        <w:pStyle w:val="a3"/>
        <w:rPr>
          <w:rFonts w:eastAsia="Calibri" w:cs="Times New Roman"/>
          <w:sz w:val="22"/>
        </w:rPr>
      </w:pPr>
      <w:r w:rsidRPr="00AC3D5A">
        <w:rPr>
          <w:rFonts w:eastAsia="Calibri" w:cs="Times New Roman"/>
          <w:sz w:val="22"/>
        </w:rPr>
        <w:t xml:space="preserve">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593BB2" w:rsidRPr="00AC3D5A" w:rsidRDefault="00593BB2" w:rsidP="00593BB2">
      <w:pPr>
        <w:pStyle w:val="a3"/>
        <w:rPr>
          <w:rFonts w:eastAsia="Calibri" w:cs="Times New Roman"/>
          <w:sz w:val="22"/>
        </w:rPr>
      </w:pPr>
      <w:r w:rsidRPr="00AC3D5A">
        <w:rPr>
          <w:rFonts w:eastAsia="Calibri" w:cs="Times New Roman"/>
          <w:sz w:val="22"/>
        </w:rPr>
        <w:t>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93BB2" w:rsidRPr="00AC3D5A" w:rsidRDefault="00593BB2" w:rsidP="00593BB2">
      <w:pPr>
        <w:pStyle w:val="a3"/>
        <w:rPr>
          <w:rFonts w:eastAsia="Calibri" w:cs="Times New Roman"/>
          <w:bCs/>
          <w:sz w:val="22"/>
        </w:rPr>
      </w:pPr>
      <w:r w:rsidRPr="00AC3D5A">
        <w:rPr>
          <w:rFonts w:eastAsia="Calibri" w:cs="Times New Roman"/>
          <w:bCs/>
          <w:sz w:val="22"/>
        </w:rPr>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593BB2" w:rsidRPr="00AC3D5A" w:rsidRDefault="00593BB2" w:rsidP="00593BB2">
      <w:pPr>
        <w:pStyle w:val="a3"/>
        <w:rPr>
          <w:rFonts w:eastAsia="Calibri" w:cs="Times New Roman"/>
          <w:bCs/>
          <w:sz w:val="22"/>
        </w:rPr>
      </w:pPr>
      <w:r w:rsidRPr="00AC3D5A">
        <w:rPr>
          <w:rFonts w:eastAsia="Calibri" w:cs="Times New Roman"/>
          <w:bCs/>
          <w:sz w:val="22"/>
        </w:rPr>
        <w:t>- при исполнении должностных обязанностей соблюдать права и законные интересы граждан и организаций;</w:t>
      </w:r>
    </w:p>
    <w:p w:rsidR="00593BB2" w:rsidRPr="00AC3D5A" w:rsidRDefault="00593BB2" w:rsidP="00593BB2">
      <w:pPr>
        <w:pStyle w:val="a3"/>
        <w:rPr>
          <w:rFonts w:eastAsia="Calibri" w:cs="Times New Roman"/>
          <w:bCs/>
          <w:sz w:val="22"/>
        </w:rPr>
      </w:pPr>
      <w:r w:rsidRPr="00AC3D5A">
        <w:rPr>
          <w:rFonts w:eastAsia="Calibri" w:cs="Times New Roman"/>
          <w:bCs/>
          <w:sz w:val="22"/>
        </w:rPr>
        <w:t>- взаимодействовать с другими государственными органами для решения вопросов, входящих в его компетенцию;</w:t>
      </w:r>
    </w:p>
    <w:p w:rsidR="00593BB2" w:rsidRPr="00AC3D5A" w:rsidRDefault="00593BB2" w:rsidP="00593BB2">
      <w:pPr>
        <w:pStyle w:val="a3"/>
        <w:rPr>
          <w:rFonts w:eastAsia="Calibri" w:cs="Times New Roman"/>
          <w:bCs/>
          <w:sz w:val="22"/>
        </w:rPr>
      </w:pPr>
      <w:r w:rsidRPr="00AC3D5A">
        <w:rPr>
          <w:rFonts w:eastAsia="Calibri" w:cs="Times New Roman"/>
          <w:bCs/>
          <w:sz w:val="22"/>
        </w:rPr>
        <w:t>-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593BB2" w:rsidRPr="00AC3D5A" w:rsidRDefault="00593BB2" w:rsidP="00593BB2">
      <w:pPr>
        <w:pStyle w:val="a3"/>
        <w:rPr>
          <w:rFonts w:eastAsia="Calibri" w:cs="Times New Roman"/>
          <w:bCs/>
          <w:sz w:val="22"/>
        </w:rPr>
      </w:pPr>
      <w:r w:rsidRPr="00AC3D5A">
        <w:rPr>
          <w:rFonts w:eastAsia="Calibri" w:cs="Times New Roman"/>
          <w:bCs/>
          <w:sz w:val="22"/>
        </w:rPr>
        <w:t>- соблюдать установленные правила публичных выступлений и предоставления служебной информации;</w:t>
      </w:r>
    </w:p>
    <w:p w:rsidR="00593BB2" w:rsidRPr="00AC3D5A" w:rsidRDefault="00593BB2" w:rsidP="00593BB2">
      <w:pPr>
        <w:pStyle w:val="a3"/>
        <w:rPr>
          <w:rFonts w:eastAsia="Calibri" w:cs="Times New Roman"/>
          <w:bCs/>
          <w:sz w:val="22"/>
        </w:rPr>
      </w:pPr>
      <w:r w:rsidRPr="00AC3D5A">
        <w:rPr>
          <w:rFonts w:eastAsia="Calibri" w:cs="Times New Roman"/>
          <w:bCs/>
          <w:sz w:val="22"/>
        </w:rPr>
        <w:t>- не допускать конфликтных ситуаций, способных нанести ущерб его репутации или авторитету Инспекции;</w:t>
      </w:r>
    </w:p>
    <w:p w:rsidR="00593BB2" w:rsidRPr="00AC3D5A" w:rsidRDefault="00593BB2" w:rsidP="00593BB2">
      <w:pPr>
        <w:pStyle w:val="a3"/>
        <w:rPr>
          <w:rFonts w:eastAsia="Calibri" w:cs="Times New Roman"/>
          <w:bCs/>
          <w:sz w:val="22"/>
        </w:rPr>
      </w:pPr>
      <w:r w:rsidRPr="00AC3D5A">
        <w:rPr>
          <w:rFonts w:eastAsia="Calibri" w:cs="Times New Roman"/>
          <w:bCs/>
          <w:sz w:val="22"/>
        </w:rPr>
        <w:t>- беречь государственное имущество, в том числе, предоставленное ему для исполнения должностных обязанностей;</w:t>
      </w:r>
    </w:p>
    <w:p w:rsidR="00593BB2" w:rsidRPr="00AC3D5A" w:rsidRDefault="00593BB2" w:rsidP="00593BB2">
      <w:pPr>
        <w:pStyle w:val="a3"/>
        <w:rPr>
          <w:rFonts w:eastAsia="Calibri" w:cs="Times New Roman"/>
          <w:sz w:val="22"/>
        </w:rPr>
      </w:pPr>
      <w:r w:rsidRPr="00AC3D5A">
        <w:rPr>
          <w:rFonts w:eastAsia="Calibri" w:cs="Times New Roman"/>
          <w:sz w:val="22"/>
        </w:rPr>
        <w:t>- обеспечивать сохранность служебного удостоверения;</w:t>
      </w:r>
    </w:p>
    <w:p w:rsidR="00593BB2" w:rsidRPr="00AC3D5A" w:rsidRDefault="00593BB2" w:rsidP="00593BB2">
      <w:pPr>
        <w:pStyle w:val="a3"/>
        <w:rPr>
          <w:rFonts w:eastAsia="Calibri" w:cs="Times New Roman"/>
          <w:bCs/>
          <w:sz w:val="22"/>
        </w:rPr>
      </w:pPr>
      <w:r w:rsidRPr="00AC3D5A">
        <w:rPr>
          <w:rFonts w:eastAsia="Calibri" w:cs="Times New Roman"/>
          <w:bCs/>
          <w:sz w:val="22"/>
        </w:rPr>
        <w:t>- соблюдать служебный распорядок Инспекции;</w:t>
      </w:r>
    </w:p>
    <w:p w:rsidR="00593BB2" w:rsidRPr="00AC3D5A" w:rsidRDefault="00593BB2" w:rsidP="00593BB2">
      <w:pPr>
        <w:pStyle w:val="a3"/>
        <w:rPr>
          <w:rFonts w:eastAsia="Calibri" w:cs="Times New Roman"/>
          <w:snapToGrid w:val="0"/>
          <w:sz w:val="22"/>
        </w:rPr>
      </w:pPr>
      <w:r w:rsidRPr="00AC3D5A">
        <w:rPr>
          <w:rFonts w:eastAsia="Calibri" w:cs="Times New Roman"/>
          <w:snapToGrid w:val="0"/>
          <w:sz w:val="22"/>
        </w:rPr>
        <w:t xml:space="preserve">- обеспечивать сохранность номерных гербовых бланков и правильность их использования; </w:t>
      </w:r>
    </w:p>
    <w:p w:rsidR="00593BB2" w:rsidRPr="00AC3D5A" w:rsidRDefault="00593BB2" w:rsidP="00593BB2">
      <w:pPr>
        <w:pStyle w:val="a3"/>
        <w:rPr>
          <w:rFonts w:eastAsia="Calibri" w:cs="Times New Roman"/>
          <w:sz w:val="22"/>
        </w:rPr>
      </w:pPr>
      <w:r w:rsidRPr="00AC3D5A">
        <w:rPr>
          <w:rFonts w:eastAsia="Calibri" w:cs="Times New Roman"/>
          <w:sz w:val="22"/>
        </w:rPr>
        <w:lastRenderedPageBreak/>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593BB2" w:rsidRPr="00AC3D5A" w:rsidRDefault="00593BB2" w:rsidP="00593BB2">
      <w:pPr>
        <w:pStyle w:val="a3"/>
        <w:rPr>
          <w:rFonts w:cs="Times New Roman"/>
          <w:sz w:val="22"/>
        </w:rPr>
      </w:pPr>
      <w:r w:rsidRPr="00AC3D5A">
        <w:rPr>
          <w:rFonts w:eastAsia="Calibri" w:cs="Times New Roman"/>
          <w:sz w:val="22"/>
        </w:rPr>
        <w:t>- обеспечивать защиту персональных данных граждан от их неправомерного использования и утраты.</w:t>
      </w:r>
    </w:p>
    <w:p w:rsidR="00593BB2" w:rsidRPr="00AC3D5A" w:rsidRDefault="00593BB2" w:rsidP="00593BB2">
      <w:pPr>
        <w:widowControl w:val="0"/>
        <w:jc w:val="both"/>
        <w:rPr>
          <w:sz w:val="22"/>
          <w:szCs w:val="22"/>
        </w:rPr>
      </w:pPr>
      <w:r w:rsidRPr="00AC3D5A">
        <w:rPr>
          <w:sz w:val="22"/>
          <w:szCs w:val="22"/>
        </w:rPr>
        <w:t xml:space="preserve">3. Начало приема документов для участия в конкурсе в 09.00 </w:t>
      </w:r>
      <w:r w:rsidRPr="00AC3D5A">
        <w:rPr>
          <w:sz w:val="22"/>
          <w:szCs w:val="22"/>
          <w:u w:val="single"/>
        </w:rPr>
        <w:t>«12» февраля 2019 года</w:t>
      </w:r>
      <w:r w:rsidRPr="00AC3D5A">
        <w:rPr>
          <w:sz w:val="22"/>
          <w:szCs w:val="22"/>
        </w:rPr>
        <w:t xml:space="preserve">, окончание - в 18.00 </w:t>
      </w:r>
      <w:r w:rsidRPr="00AC3D5A">
        <w:rPr>
          <w:sz w:val="22"/>
          <w:szCs w:val="22"/>
          <w:u w:val="single"/>
        </w:rPr>
        <w:t>«4» марта 2019 года.</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AC3D5A">
          <w:rPr>
            <w:rFonts w:ascii="Times New Roman" w:hAnsi="Times New Roman" w:cs="Times New Roman"/>
            <w:sz w:val="22"/>
            <w:szCs w:val="22"/>
          </w:rPr>
          <w:t>350000, г</w:t>
        </w:r>
      </w:smartTag>
      <w:r w:rsidRPr="00AC3D5A">
        <w:rPr>
          <w:rFonts w:ascii="Times New Roman" w:hAnsi="Times New Roman" w:cs="Times New Roman"/>
          <w:sz w:val="22"/>
          <w:szCs w:val="22"/>
        </w:rPr>
        <w:t xml:space="preserve">. Краснодар, ул. </w:t>
      </w:r>
      <w:proofErr w:type="gramStart"/>
      <w:r w:rsidRPr="00AC3D5A">
        <w:rPr>
          <w:rFonts w:ascii="Times New Roman" w:hAnsi="Times New Roman" w:cs="Times New Roman"/>
          <w:sz w:val="22"/>
          <w:szCs w:val="22"/>
        </w:rPr>
        <w:t>Ставропольская</w:t>
      </w:r>
      <w:proofErr w:type="gramEnd"/>
      <w:r w:rsidRPr="00AC3D5A">
        <w:rPr>
          <w:rFonts w:ascii="Times New Roman" w:hAnsi="Times New Roman" w:cs="Times New Roman"/>
          <w:sz w:val="22"/>
          <w:szCs w:val="22"/>
        </w:rPr>
        <w:t xml:space="preserve">, 75/5 ИФНС России №3 по г. Краснодару, отдел кадров и безопасности, </w:t>
      </w:r>
      <w:proofErr w:type="spellStart"/>
      <w:r w:rsidRPr="00AC3D5A">
        <w:rPr>
          <w:rFonts w:ascii="Times New Roman" w:hAnsi="Times New Roman" w:cs="Times New Roman"/>
          <w:sz w:val="22"/>
          <w:szCs w:val="22"/>
        </w:rPr>
        <w:t>каб</w:t>
      </w:r>
      <w:proofErr w:type="spellEnd"/>
      <w:r w:rsidRPr="00AC3D5A">
        <w:rPr>
          <w:rFonts w:ascii="Times New Roman" w:hAnsi="Times New Roman" w:cs="Times New Roman"/>
          <w:sz w:val="22"/>
          <w:szCs w:val="22"/>
        </w:rPr>
        <w:t>. № 303, тел. 267-58-21</w:t>
      </w:r>
    </w:p>
    <w:p w:rsidR="00593BB2" w:rsidRPr="00AC3D5A" w:rsidRDefault="00593BB2" w:rsidP="00593BB2">
      <w:pPr>
        <w:jc w:val="both"/>
        <w:rPr>
          <w:sz w:val="22"/>
          <w:szCs w:val="22"/>
        </w:rPr>
      </w:pPr>
      <w:r w:rsidRPr="00AC3D5A">
        <w:rPr>
          <w:sz w:val="22"/>
          <w:szCs w:val="22"/>
        </w:rPr>
        <w:t xml:space="preserve">Ответственный за прием документов </w:t>
      </w:r>
      <w:proofErr w:type="spellStart"/>
      <w:r w:rsidRPr="00AC3D5A">
        <w:rPr>
          <w:sz w:val="22"/>
          <w:szCs w:val="22"/>
        </w:rPr>
        <w:t>Бацута</w:t>
      </w:r>
      <w:proofErr w:type="spellEnd"/>
      <w:r w:rsidRPr="00AC3D5A">
        <w:rPr>
          <w:sz w:val="22"/>
          <w:szCs w:val="22"/>
        </w:rPr>
        <w:t xml:space="preserve"> Евгений Александрович.</w:t>
      </w:r>
    </w:p>
    <w:p w:rsidR="00593BB2" w:rsidRPr="00AC3D5A" w:rsidRDefault="00593BB2" w:rsidP="00593BB2">
      <w:pPr>
        <w:jc w:val="both"/>
        <w:rPr>
          <w:sz w:val="22"/>
          <w:szCs w:val="22"/>
        </w:rPr>
      </w:pPr>
    </w:p>
    <w:p w:rsidR="00593BB2" w:rsidRPr="00AC3D5A" w:rsidRDefault="00593BB2" w:rsidP="00593BB2">
      <w:pPr>
        <w:jc w:val="both"/>
        <w:rPr>
          <w:sz w:val="22"/>
          <w:szCs w:val="22"/>
        </w:rPr>
      </w:pPr>
      <w:proofErr w:type="gramStart"/>
      <w:r w:rsidRPr="00AC3D5A">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593BB2" w:rsidRPr="00AC3D5A" w:rsidRDefault="00593BB2" w:rsidP="00593BB2">
      <w:pPr>
        <w:pStyle w:val="a9"/>
        <w:spacing w:before="0" w:beforeAutospacing="0" w:after="0" w:afterAutospacing="0"/>
        <w:jc w:val="both"/>
        <w:rPr>
          <w:sz w:val="22"/>
          <w:szCs w:val="22"/>
        </w:rPr>
      </w:pPr>
      <w:r w:rsidRPr="00AC3D5A">
        <w:rPr>
          <w:sz w:val="22"/>
          <w:szCs w:val="22"/>
        </w:rPr>
        <w:t>Документы представляются гражданином (гражданским служащим) лично, посредством направления по почте или в электронном виде с использованием  официального сайта государственной информационной системы в области государственной службы в информационно-телекоммуникационной сети "Интернет" (далее - сеть "Интернет").</w:t>
      </w:r>
    </w:p>
    <w:p w:rsidR="00593BB2" w:rsidRPr="00AC3D5A" w:rsidRDefault="00593BB2" w:rsidP="00593BB2">
      <w:pPr>
        <w:jc w:val="both"/>
        <w:rPr>
          <w:b/>
          <w:sz w:val="22"/>
          <w:szCs w:val="22"/>
        </w:rPr>
      </w:pPr>
      <w:r w:rsidRPr="00AC3D5A">
        <w:rPr>
          <w:b/>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593BB2" w:rsidRPr="00AC3D5A" w:rsidRDefault="00593BB2" w:rsidP="00593BB2">
      <w:pPr>
        <w:jc w:val="both"/>
        <w:rPr>
          <w:sz w:val="22"/>
          <w:szCs w:val="22"/>
        </w:rPr>
      </w:pP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ИФНС России №3 по г. Краснодару, подает заявление на имя исполняющего обязанности начальника ИФНС России №3 по г. Краснодару.</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6. </w:t>
      </w:r>
      <w:proofErr w:type="gramStart"/>
      <w:r w:rsidRPr="00AC3D5A">
        <w:rPr>
          <w:rFonts w:ascii="Times New Roman" w:hAnsi="Times New Roman" w:cs="Times New Roman"/>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исполняющего обязанности начальника ИФНС России №3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7. Гражданин, желающий принять участие в конкурсе, представляет следующие документы:</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а) личное заявление;</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приложением фотографии (4 х 6, на матовой бумаге в цветном изображении, без уголка, в строгой одежде);</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u w:val="single"/>
        </w:rPr>
        <w:t>копию трудовой книжки</w:t>
      </w:r>
      <w:r w:rsidRPr="00AC3D5A">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C3D5A">
        <w:rPr>
          <w:rFonts w:ascii="Times New Roman" w:hAnsi="Times New Roman" w:cs="Times New Roman"/>
          <w:sz w:val="22"/>
          <w:szCs w:val="22"/>
          <w:u w:val="single"/>
        </w:rPr>
        <w:t>заверенную нотариально или кадровой службой по месту работы</w:t>
      </w:r>
      <w:r w:rsidRPr="00AC3D5A">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u w:val="single"/>
        </w:rPr>
        <w:t>копии документов об образовании и о квалификации</w:t>
      </w:r>
      <w:r w:rsidRPr="00AC3D5A">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C3D5A">
        <w:rPr>
          <w:rFonts w:ascii="Times New Roman" w:hAnsi="Times New Roman" w:cs="Times New Roman"/>
          <w:sz w:val="22"/>
          <w:szCs w:val="22"/>
          <w:u w:val="single"/>
        </w:rPr>
        <w:t>заверенные нотариально или кадровыми службами по месту работы (службы)</w:t>
      </w:r>
      <w:r w:rsidRPr="00AC3D5A">
        <w:rPr>
          <w:rFonts w:ascii="Times New Roman" w:hAnsi="Times New Roman" w:cs="Times New Roman"/>
          <w:sz w:val="22"/>
          <w:szCs w:val="22"/>
        </w:rPr>
        <w:t>;</w:t>
      </w:r>
    </w:p>
    <w:p w:rsidR="00593BB2" w:rsidRPr="00AC3D5A" w:rsidRDefault="00593BB2" w:rsidP="00593BB2">
      <w:pPr>
        <w:jc w:val="both"/>
        <w:rPr>
          <w:sz w:val="22"/>
          <w:szCs w:val="22"/>
        </w:rPr>
      </w:pPr>
      <w:proofErr w:type="gramStart"/>
      <w:r w:rsidRPr="00AC3D5A">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AC3D5A">
        <w:rPr>
          <w:rStyle w:val="a4"/>
          <w:sz w:val="22"/>
          <w:szCs w:val="22"/>
        </w:rPr>
        <w:t>медицинского учреждения о наличии (отсутствии) заболевания,</w:t>
      </w:r>
      <w:r w:rsidRPr="00AC3D5A">
        <w:rPr>
          <w:sz w:val="22"/>
          <w:szCs w:val="22"/>
        </w:rPr>
        <w:t xml:space="preserve"> </w:t>
      </w:r>
      <w:r w:rsidRPr="00AC3D5A">
        <w:rPr>
          <w:rStyle w:val="a4"/>
          <w:sz w:val="22"/>
          <w:szCs w:val="22"/>
        </w:rPr>
        <w:t>препятствующего поступлению на государственную гражданскую службу</w:t>
      </w:r>
      <w:r w:rsidRPr="00AC3D5A">
        <w:rPr>
          <w:sz w:val="22"/>
          <w:szCs w:val="22"/>
        </w:rPr>
        <w:t xml:space="preserve"> </w:t>
      </w:r>
      <w:r w:rsidRPr="00AC3D5A">
        <w:rPr>
          <w:rStyle w:val="a4"/>
          <w:sz w:val="22"/>
          <w:szCs w:val="22"/>
        </w:rPr>
        <w:t xml:space="preserve">Российской Федерации и муниципальную службу или её прохождению, утвержденное приказом </w:t>
      </w:r>
      <w:proofErr w:type="spellStart"/>
      <w:r w:rsidRPr="00AC3D5A">
        <w:rPr>
          <w:rStyle w:val="a4"/>
          <w:sz w:val="22"/>
          <w:szCs w:val="22"/>
        </w:rPr>
        <w:t>Минздравсоцразвития</w:t>
      </w:r>
      <w:proofErr w:type="spellEnd"/>
      <w:r w:rsidRPr="00AC3D5A">
        <w:rPr>
          <w:rStyle w:val="a4"/>
          <w:sz w:val="22"/>
          <w:szCs w:val="22"/>
        </w:rPr>
        <w:t xml:space="preserve"> России от 14.12.2009 № 984-н</w:t>
      </w:r>
      <w:r w:rsidRPr="00AC3D5A">
        <w:rPr>
          <w:sz w:val="22"/>
          <w:szCs w:val="22"/>
        </w:rPr>
        <w:t>);</w:t>
      </w:r>
      <w:proofErr w:type="gramEnd"/>
    </w:p>
    <w:p w:rsidR="00593BB2" w:rsidRPr="00AC3D5A" w:rsidRDefault="00593BB2" w:rsidP="00593BB2">
      <w:pPr>
        <w:jc w:val="both"/>
        <w:rPr>
          <w:sz w:val="22"/>
          <w:szCs w:val="22"/>
        </w:rPr>
      </w:pPr>
      <w:r w:rsidRPr="00AC3D5A">
        <w:rPr>
          <w:sz w:val="22"/>
          <w:szCs w:val="22"/>
        </w:rPr>
        <w:t xml:space="preserve">е) согласие на обработку персональных данных </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8. Предполагаемая дата проведения конкурса </w:t>
      </w:r>
      <w:r w:rsidRPr="00AC3D5A">
        <w:rPr>
          <w:rFonts w:ascii="Times New Roman" w:hAnsi="Times New Roman" w:cs="Times New Roman"/>
          <w:sz w:val="22"/>
          <w:szCs w:val="22"/>
          <w:u w:val="single"/>
        </w:rPr>
        <w:t>«22» марта 2019 года</w:t>
      </w:r>
      <w:r w:rsidRPr="00AC3D5A">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AC3D5A">
          <w:rPr>
            <w:rFonts w:ascii="Times New Roman" w:hAnsi="Times New Roman" w:cs="Times New Roman"/>
            <w:sz w:val="22"/>
            <w:szCs w:val="22"/>
          </w:rPr>
          <w:t>350000, г</w:t>
        </w:r>
      </w:smartTag>
      <w:r w:rsidRPr="00AC3D5A">
        <w:rPr>
          <w:rFonts w:ascii="Times New Roman" w:hAnsi="Times New Roman" w:cs="Times New Roman"/>
          <w:sz w:val="22"/>
          <w:szCs w:val="22"/>
        </w:rPr>
        <w:t>. Краснодар, ул. Ставропольская, 75/5 ИФНС России №3 по г. Краснодару, отдел кадров и безопасности (пропуска будут заказаны).</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lastRenderedPageBreak/>
        <w:t xml:space="preserve">9. Конкурсная комиссия находится по адресу: </w:t>
      </w:r>
      <w:smartTag w:uri="urn:schemas-microsoft-com:office:smarttags" w:element="metricconverter">
        <w:smartTagPr>
          <w:attr w:name="ProductID" w:val="350000, г"/>
        </w:smartTagPr>
        <w:r w:rsidRPr="00AC3D5A">
          <w:rPr>
            <w:rFonts w:ascii="Times New Roman" w:hAnsi="Times New Roman" w:cs="Times New Roman"/>
            <w:sz w:val="22"/>
            <w:szCs w:val="22"/>
          </w:rPr>
          <w:t>350000, г</w:t>
        </w:r>
      </w:smartTag>
      <w:r w:rsidRPr="00AC3D5A">
        <w:rPr>
          <w:rFonts w:ascii="Times New Roman" w:hAnsi="Times New Roman" w:cs="Times New Roman"/>
          <w:sz w:val="22"/>
          <w:szCs w:val="22"/>
        </w:rPr>
        <w:t xml:space="preserve">. Краснодар, ул. Ставропольская, 75/5 ИФНС России №3 по г. Краснодару, отдел кадров и безопасности, </w:t>
      </w:r>
      <w:proofErr w:type="spellStart"/>
      <w:r w:rsidRPr="00AC3D5A">
        <w:rPr>
          <w:rFonts w:ascii="Times New Roman" w:hAnsi="Times New Roman" w:cs="Times New Roman"/>
          <w:sz w:val="22"/>
          <w:szCs w:val="22"/>
        </w:rPr>
        <w:t>каб</w:t>
      </w:r>
      <w:proofErr w:type="spellEnd"/>
      <w:r w:rsidRPr="00AC3D5A">
        <w:rPr>
          <w:rFonts w:ascii="Times New Roman" w:hAnsi="Times New Roman" w:cs="Times New Roman"/>
          <w:sz w:val="22"/>
          <w:szCs w:val="22"/>
        </w:rPr>
        <w:t>. № 303, тел. 267-58-21, e-</w:t>
      </w:r>
      <w:proofErr w:type="spellStart"/>
      <w:r w:rsidRPr="00AC3D5A">
        <w:rPr>
          <w:rFonts w:ascii="Times New Roman" w:hAnsi="Times New Roman" w:cs="Times New Roman"/>
          <w:sz w:val="22"/>
          <w:szCs w:val="22"/>
        </w:rPr>
        <w:t>mail</w:t>
      </w:r>
      <w:proofErr w:type="spellEnd"/>
      <w:r w:rsidRPr="00AC3D5A">
        <w:rPr>
          <w:rFonts w:ascii="Times New Roman" w:hAnsi="Times New Roman" w:cs="Times New Roman"/>
          <w:sz w:val="22"/>
          <w:szCs w:val="22"/>
        </w:rPr>
        <w:t xml:space="preserve">: </w:t>
      </w:r>
      <w:r w:rsidRPr="00AC3D5A">
        <w:rPr>
          <w:rFonts w:ascii="Times New Roman" w:hAnsi="Times New Roman" w:cs="Times New Roman"/>
          <w:sz w:val="22"/>
          <w:szCs w:val="22"/>
          <w:lang w:val="en-US"/>
        </w:rPr>
        <w:t>i</w:t>
      </w:r>
      <w:r w:rsidRPr="00AC3D5A">
        <w:rPr>
          <w:rFonts w:ascii="Times New Roman" w:hAnsi="Times New Roman" w:cs="Times New Roman"/>
          <w:sz w:val="22"/>
          <w:szCs w:val="22"/>
        </w:rPr>
        <w:t>230900@</w:t>
      </w:r>
      <w:r w:rsidRPr="00AC3D5A">
        <w:rPr>
          <w:rFonts w:ascii="Times New Roman" w:hAnsi="Times New Roman" w:cs="Times New Roman"/>
          <w:sz w:val="22"/>
          <w:szCs w:val="22"/>
          <w:lang w:val="en-US"/>
        </w:rPr>
        <w:t>r</w:t>
      </w:r>
      <w:r w:rsidRPr="00AC3D5A">
        <w:rPr>
          <w:rFonts w:ascii="Times New Roman" w:hAnsi="Times New Roman" w:cs="Times New Roman"/>
          <w:sz w:val="22"/>
          <w:szCs w:val="22"/>
        </w:rPr>
        <w:t>23.</w:t>
      </w:r>
      <w:proofErr w:type="spellStart"/>
      <w:r w:rsidRPr="00AC3D5A">
        <w:rPr>
          <w:rFonts w:ascii="Times New Roman" w:hAnsi="Times New Roman" w:cs="Times New Roman"/>
          <w:sz w:val="22"/>
          <w:szCs w:val="22"/>
          <w:lang w:val="en-US"/>
        </w:rPr>
        <w:t>nalog</w:t>
      </w:r>
      <w:proofErr w:type="spellEnd"/>
      <w:r w:rsidRPr="00AC3D5A">
        <w:rPr>
          <w:rFonts w:ascii="Times New Roman" w:hAnsi="Times New Roman" w:cs="Times New Roman"/>
          <w:sz w:val="22"/>
          <w:szCs w:val="22"/>
        </w:rPr>
        <w:t>.</w:t>
      </w:r>
      <w:proofErr w:type="spellStart"/>
      <w:r w:rsidRPr="00AC3D5A">
        <w:rPr>
          <w:rFonts w:ascii="Times New Roman" w:hAnsi="Times New Roman" w:cs="Times New Roman"/>
          <w:sz w:val="22"/>
          <w:szCs w:val="22"/>
          <w:lang w:val="en-US"/>
        </w:rPr>
        <w:t>ru</w:t>
      </w:r>
      <w:proofErr w:type="spellEnd"/>
      <w:r w:rsidRPr="00AC3D5A">
        <w:rPr>
          <w:rFonts w:ascii="Times New Roman" w:hAnsi="Times New Roman" w:cs="Times New Roman"/>
          <w:sz w:val="22"/>
          <w:szCs w:val="22"/>
        </w:rPr>
        <w:t xml:space="preserve">  </w:t>
      </w:r>
    </w:p>
    <w:p w:rsidR="00593BB2" w:rsidRPr="00AC3D5A" w:rsidRDefault="00593BB2" w:rsidP="00593BB2">
      <w:pPr>
        <w:jc w:val="both"/>
        <w:rPr>
          <w:sz w:val="22"/>
          <w:szCs w:val="22"/>
        </w:rPr>
      </w:pPr>
      <w:r w:rsidRPr="00AC3D5A">
        <w:rPr>
          <w:sz w:val="22"/>
          <w:szCs w:val="22"/>
        </w:rPr>
        <w:t>Нормативные документы для самоподготовки:</w:t>
      </w:r>
    </w:p>
    <w:p w:rsidR="00593BB2" w:rsidRPr="00AC3D5A" w:rsidRDefault="00593BB2" w:rsidP="00593BB2">
      <w:pPr>
        <w:pStyle w:val="a6"/>
        <w:numPr>
          <w:ilvl w:val="0"/>
          <w:numId w:val="2"/>
        </w:numPr>
        <w:jc w:val="both"/>
        <w:rPr>
          <w:sz w:val="22"/>
          <w:szCs w:val="22"/>
        </w:rPr>
      </w:pPr>
      <w:r w:rsidRPr="00AC3D5A">
        <w:rPr>
          <w:sz w:val="22"/>
          <w:szCs w:val="22"/>
        </w:rPr>
        <w:t>Конституция Российской Федерации;</w:t>
      </w:r>
    </w:p>
    <w:p w:rsidR="00593BB2" w:rsidRPr="00AC3D5A" w:rsidRDefault="00593BB2" w:rsidP="00593BB2">
      <w:pPr>
        <w:pStyle w:val="a6"/>
        <w:numPr>
          <w:ilvl w:val="0"/>
          <w:numId w:val="2"/>
        </w:numPr>
        <w:jc w:val="both"/>
        <w:rPr>
          <w:sz w:val="22"/>
          <w:szCs w:val="22"/>
        </w:rPr>
      </w:pPr>
      <w:r w:rsidRPr="00AC3D5A">
        <w:rPr>
          <w:sz w:val="22"/>
          <w:szCs w:val="22"/>
        </w:rPr>
        <w:t>Налоговый кодекс Российской Федерации;</w:t>
      </w:r>
    </w:p>
    <w:p w:rsidR="00593BB2" w:rsidRPr="00AC3D5A" w:rsidRDefault="00593BB2" w:rsidP="00593BB2">
      <w:pPr>
        <w:pStyle w:val="a6"/>
        <w:numPr>
          <w:ilvl w:val="0"/>
          <w:numId w:val="2"/>
        </w:numPr>
        <w:jc w:val="both"/>
        <w:rPr>
          <w:sz w:val="22"/>
          <w:szCs w:val="22"/>
        </w:rPr>
      </w:pPr>
      <w:r w:rsidRPr="00AC3D5A">
        <w:rPr>
          <w:sz w:val="22"/>
          <w:szCs w:val="22"/>
        </w:rPr>
        <w:t>Трудовой кодекс Российской Федерации;</w:t>
      </w:r>
    </w:p>
    <w:p w:rsidR="00593BB2" w:rsidRPr="00AC3D5A" w:rsidRDefault="00593BB2" w:rsidP="00593BB2">
      <w:pPr>
        <w:numPr>
          <w:ilvl w:val="0"/>
          <w:numId w:val="2"/>
        </w:numPr>
        <w:rPr>
          <w:sz w:val="22"/>
          <w:szCs w:val="22"/>
        </w:rPr>
      </w:pPr>
      <w:r w:rsidRPr="00AC3D5A">
        <w:rPr>
          <w:sz w:val="22"/>
          <w:szCs w:val="22"/>
        </w:rPr>
        <w:t>Кодекс Российской Федерации об административных правонарушениях;</w:t>
      </w:r>
    </w:p>
    <w:p w:rsidR="00593BB2" w:rsidRPr="00AC3D5A" w:rsidRDefault="00593BB2" w:rsidP="00593BB2">
      <w:pPr>
        <w:pStyle w:val="a6"/>
        <w:numPr>
          <w:ilvl w:val="0"/>
          <w:numId w:val="2"/>
        </w:numPr>
        <w:jc w:val="both"/>
        <w:rPr>
          <w:sz w:val="22"/>
          <w:szCs w:val="22"/>
        </w:rPr>
      </w:pPr>
      <w:r w:rsidRPr="00AC3D5A">
        <w:rPr>
          <w:sz w:val="22"/>
          <w:szCs w:val="22"/>
        </w:rPr>
        <w:t>Федеральный закон от 27.07.2004 № 79-ФЗ «О государственной гражданской службе Российской Федерации»;</w:t>
      </w:r>
    </w:p>
    <w:p w:rsidR="00593BB2" w:rsidRPr="00AC3D5A" w:rsidRDefault="00593BB2" w:rsidP="00593BB2">
      <w:pPr>
        <w:pStyle w:val="a6"/>
        <w:numPr>
          <w:ilvl w:val="0"/>
          <w:numId w:val="2"/>
        </w:numPr>
        <w:jc w:val="both"/>
        <w:rPr>
          <w:sz w:val="22"/>
          <w:szCs w:val="22"/>
        </w:rPr>
      </w:pPr>
      <w:r w:rsidRPr="00AC3D5A">
        <w:rPr>
          <w:sz w:val="22"/>
          <w:szCs w:val="22"/>
        </w:rPr>
        <w:t>Федеральный закон от 25.12.2008 № 273-ФЗ «О противодействии коррупции»;</w:t>
      </w:r>
    </w:p>
    <w:p w:rsidR="00593BB2" w:rsidRPr="00AC3D5A" w:rsidRDefault="00593BB2" w:rsidP="00593BB2">
      <w:pPr>
        <w:pStyle w:val="a6"/>
        <w:numPr>
          <w:ilvl w:val="0"/>
          <w:numId w:val="2"/>
        </w:numPr>
        <w:jc w:val="both"/>
        <w:rPr>
          <w:sz w:val="22"/>
          <w:szCs w:val="22"/>
        </w:rPr>
      </w:pPr>
      <w:r w:rsidRPr="00AC3D5A">
        <w:rPr>
          <w:sz w:val="22"/>
          <w:szCs w:val="22"/>
        </w:rPr>
        <w:t>Федеральный закон от 21.03.1991 № 943-1 «О налоговых органах Российской Федерации»;</w:t>
      </w:r>
    </w:p>
    <w:p w:rsidR="00593BB2" w:rsidRPr="00AC3D5A" w:rsidRDefault="00593BB2" w:rsidP="00593BB2">
      <w:pPr>
        <w:pStyle w:val="a6"/>
        <w:numPr>
          <w:ilvl w:val="0"/>
          <w:numId w:val="2"/>
        </w:numPr>
        <w:jc w:val="both"/>
        <w:rPr>
          <w:sz w:val="22"/>
          <w:szCs w:val="22"/>
        </w:rPr>
      </w:pPr>
      <w:r w:rsidRPr="00AC3D5A">
        <w:rPr>
          <w:sz w:val="22"/>
          <w:szCs w:val="22"/>
        </w:rPr>
        <w:t>Федеральный закон от 08.08.2001 № 129-ФЗ «О государственной регистрации юридических лиц и индивидуальных предпринимателей»;</w:t>
      </w:r>
    </w:p>
    <w:p w:rsidR="00593BB2" w:rsidRPr="00AC3D5A" w:rsidRDefault="00593BB2" w:rsidP="00593BB2">
      <w:pPr>
        <w:pStyle w:val="a6"/>
        <w:numPr>
          <w:ilvl w:val="0"/>
          <w:numId w:val="2"/>
        </w:numPr>
        <w:jc w:val="both"/>
        <w:rPr>
          <w:sz w:val="22"/>
          <w:szCs w:val="22"/>
        </w:rPr>
      </w:pPr>
      <w:r w:rsidRPr="00AC3D5A">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593BB2" w:rsidRPr="00AC3D5A" w:rsidRDefault="00593BB2" w:rsidP="00593BB2">
      <w:pPr>
        <w:pStyle w:val="a6"/>
        <w:numPr>
          <w:ilvl w:val="0"/>
          <w:numId w:val="2"/>
        </w:numPr>
        <w:jc w:val="both"/>
        <w:rPr>
          <w:sz w:val="22"/>
          <w:szCs w:val="22"/>
        </w:rPr>
      </w:pPr>
      <w:r w:rsidRPr="00AC3D5A">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Указ Президента Российской Федерации от 19.05.2008 № 815 «О мерах по противодействию коррупции»;</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hyperlink r:id="rId6" w:history="1">
        <w:r w:rsidRPr="00AC3D5A">
          <w:rPr>
            <w:sz w:val="22"/>
            <w:szCs w:val="22"/>
          </w:rPr>
          <w:t>Постановление</w:t>
        </w:r>
      </w:hyperlink>
      <w:r w:rsidRPr="00AC3D5A">
        <w:rPr>
          <w:sz w:val="22"/>
          <w:szCs w:val="22"/>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hyperlink r:id="rId7" w:history="1">
        <w:r w:rsidRPr="00AC3D5A">
          <w:rPr>
            <w:sz w:val="22"/>
            <w:szCs w:val="22"/>
          </w:rPr>
          <w:t>Приказ</w:t>
        </w:r>
      </w:hyperlink>
      <w:r w:rsidRPr="00AC3D5A">
        <w:rPr>
          <w:sz w:val="22"/>
          <w:szCs w:val="22"/>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hyperlink r:id="rId8" w:history="1">
        <w:r w:rsidRPr="00AC3D5A">
          <w:rPr>
            <w:sz w:val="22"/>
            <w:szCs w:val="22"/>
          </w:rPr>
          <w:t>Приказ</w:t>
        </w:r>
      </w:hyperlink>
      <w:r w:rsidRPr="00AC3D5A">
        <w:rPr>
          <w:sz w:val="22"/>
          <w:szCs w:val="22"/>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hyperlink r:id="rId9" w:history="1">
        <w:proofErr w:type="gramStart"/>
        <w:r w:rsidRPr="00AC3D5A">
          <w:rPr>
            <w:sz w:val="22"/>
            <w:szCs w:val="22"/>
          </w:rPr>
          <w:t>Приказ</w:t>
        </w:r>
      </w:hyperlink>
      <w:r w:rsidRPr="00AC3D5A">
        <w:rPr>
          <w:sz w:val="22"/>
          <w:szCs w:val="22"/>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AC3D5A">
        <w:rPr>
          <w:sz w:val="22"/>
          <w:szCs w:val="22"/>
        </w:rPr>
        <w:t xml:space="preserve"> </w:t>
      </w:r>
      <w:proofErr w:type="gramStart"/>
      <w:r w:rsidRPr="00AC3D5A">
        <w:rPr>
          <w:sz w:val="22"/>
          <w:szCs w:val="22"/>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 xml:space="preserve"> </w:t>
      </w:r>
      <w:proofErr w:type="gramStart"/>
      <w:r w:rsidRPr="00AC3D5A">
        <w:rPr>
          <w:sz w:val="22"/>
          <w:szCs w:val="22"/>
        </w:rPr>
        <w:t>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Pr="00AC3D5A">
        <w:rPr>
          <w:sz w:val="22"/>
          <w:szCs w:val="22"/>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AC3D5A">
        <w:rPr>
          <w:sz w:val="22"/>
          <w:szCs w:val="22"/>
        </w:rPr>
        <w:t>дела</w:t>
      </w:r>
      <w:proofErr w:type="gramEnd"/>
      <w:r w:rsidRPr="00AC3D5A">
        <w:rPr>
          <w:sz w:val="22"/>
          <w:szCs w:val="22"/>
        </w:rPr>
        <w:t xml:space="preserve"> о выявлении которых рассматриваются в порядке, установленном статьей 101 налогового кодекса российской федерации)";</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 xml:space="preserve"> Приказ ФНС России от 10 февраля 2017 г. N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Письмо ФНС России от 16 июля 2013 г. N АС-4-2/12705 "О рекомендациях по проведению камеральных налоговых проверок".</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lastRenderedPageBreak/>
        <w:t>Федеральный закон от 18 июля 2011 г. №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Приказ Минфина России от 13 ноября 2008 г.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 xml:space="preserve">Приказ </w:t>
      </w:r>
      <w:proofErr w:type="spellStart"/>
      <w:r w:rsidRPr="00AC3D5A">
        <w:rPr>
          <w:sz w:val="22"/>
          <w:szCs w:val="22"/>
        </w:rPr>
        <w:t>Минпромторга</w:t>
      </w:r>
      <w:proofErr w:type="spellEnd"/>
      <w:r w:rsidRPr="00AC3D5A">
        <w:rPr>
          <w:sz w:val="22"/>
          <w:szCs w:val="22"/>
        </w:rPr>
        <w:t xml:space="preserve"> России от 30 октября 2012 г. № 1598   «Об утверждении Перечня кодов товаров в соответствии с товарной номенклатурой ВЭД, </w:t>
      </w:r>
      <w:proofErr w:type="gramStart"/>
      <w:r w:rsidRPr="00AC3D5A">
        <w:rPr>
          <w:sz w:val="22"/>
          <w:szCs w:val="22"/>
        </w:rPr>
        <w:t>сделки</w:t>
      </w:r>
      <w:proofErr w:type="gramEnd"/>
      <w:r w:rsidRPr="00AC3D5A">
        <w:rPr>
          <w:sz w:val="22"/>
          <w:szCs w:val="22"/>
        </w:rPr>
        <w:t xml:space="preserve"> в отношении которых признаются контролируемыми в соответствии со статьей 105.14 НК Российской Федерации»;</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Приказ ФНС России от 26 марта 2012 г. №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Приказ ФНС России от 27 июля 2012 г. №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Приказ ФНС России от 10 октября 2012 г. №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proofErr w:type="gramStart"/>
      <w:r w:rsidRPr="00AC3D5A">
        <w:rPr>
          <w:sz w:val="22"/>
          <w:szCs w:val="22"/>
        </w:rPr>
        <w:t>Приказ ФНС России от 26 ноября 2012 г. №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  полноты</w:t>
      </w:r>
      <w:proofErr w:type="gramEnd"/>
      <w:r w:rsidRPr="00AC3D5A">
        <w:rPr>
          <w:sz w:val="22"/>
          <w:szCs w:val="22"/>
        </w:rPr>
        <w:t xml:space="preserve"> исчисления и уплаты налогов в связи с совершением сделок между взаимозависимыми лицами»;</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Приказ ФНС России от 27 августа 2013 г. № ММВ-7-13/292@  «О внесении изменений в Приказы ФНС России от 6 марта 2007 г.    № ММ-3-06/106@, от 31 мая 2007 г. № ММ-3-06/338@»;</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Приказ ФНС России от 19 ноября 2013 г. №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proofErr w:type="gramStart"/>
      <w:r w:rsidRPr="00AC3D5A">
        <w:rPr>
          <w:sz w:val="22"/>
          <w:szCs w:val="22"/>
        </w:rPr>
        <w:t>Приказ ФНС России от 24 апреля 2015 г. № ММВ-7-14/177@  «Об утверждении формы и формата представления в электронной форме уведомления об участии в иностранных организациях (об учреждении иностранных структур без образования юридического лица), а также порядка заполнения формы и порядка представления в электронной форме уведомления об участии в иностранных организациях (об учреждении иностранных структур без образования юридического лица)»;</w:t>
      </w:r>
      <w:proofErr w:type="gramEnd"/>
    </w:p>
    <w:p w:rsidR="00593BB2" w:rsidRPr="00AC3D5A" w:rsidRDefault="00593BB2" w:rsidP="00593BB2">
      <w:pPr>
        <w:pStyle w:val="a6"/>
        <w:numPr>
          <w:ilvl w:val="0"/>
          <w:numId w:val="2"/>
        </w:numPr>
        <w:shd w:val="clear" w:color="auto" w:fill="FFFFFF"/>
        <w:tabs>
          <w:tab w:val="left" w:pos="1028"/>
        </w:tabs>
        <w:ind w:left="-71" w:right="7" w:firstLine="569"/>
        <w:jc w:val="both"/>
        <w:rPr>
          <w:sz w:val="22"/>
          <w:szCs w:val="22"/>
        </w:rPr>
      </w:pPr>
      <w:r w:rsidRPr="00AC3D5A">
        <w:rPr>
          <w:sz w:val="22"/>
          <w:szCs w:val="22"/>
        </w:rPr>
        <w:t>Приказ ФНС России от 13 декабря 2016 г. № ММВ-7-13/679@ «Об утверждении формы и порядка заполнения формы уведомления о контролируемых иностранных компаниях, а также формата и порядка представления уведомления о контролируемых иностранных компаниях в электронной форме».</w:t>
      </w:r>
    </w:p>
    <w:p w:rsidR="00593BB2" w:rsidRPr="00AC3D5A" w:rsidRDefault="00593BB2" w:rsidP="00593BB2">
      <w:pPr>
        <w:pStyle w:val="ConsNormal"/>
        <w:widowControl/>
        <w:ind w:right="0" w:firstLine="0"/>
        <w:jc w:val="both"/>
        <w:rPr>
          <w:rFonts w:ascii="Times New Roman" w:hAnsi="Times New Roman" w:cs="Times New Roman"/>
          <w:sz w:val="22"/>
          <w:szCs w:val="22"/>
        </w:rPr>
      </w:pP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10" w:history="1">
        <w:r w:rsidRPr="00AC3D5A">
          <w:rPr>
            <w:rStyle w:val="a5"/>
            <w:rFonts w:ascii="Times New Roman" w:hAnsi="Times New Roman" w:cs="Times New Roman"/>
            <w:sz w:val="22"/>
            <w:szCs w:val="22"/>
            <w:lang w:val="en-US"/>
          </w:rPr>
          <w:t>www</w:t>
        </w:r>
        <w:r w:rsidRPr="00AC3D5A">
          <w:rPr>
            <w:rStyle w:val="a5"/>
            <w:rFonts w:ascii="Times New Roman" w:hAnsi="Times New Roman" w:cs="Times New Roman"/>
            <w:sz w:val="22"/>
            <w:szCs w:val="22"/>
          </w:rPr>
          <w:t>.</w:t>
        </w:r>
        <w:proofErr w:type="spellStart"/>
        <w:r w:rsidRPr="00AC3D5A">
          <w:rPr>
            <w:rStyle w:val="a5"/>
            <w:rFonts w:ascii="Times New Roman" w:hAnsi="Times New Roman" w:cs="Times New Roman"/>
            <w:sz w:val="22"/>
            <w:szCs w:val="22"/>
            <w:lang w:val="en-US"/>
          </w:rPr>
          <w:t>nalog</w:t>
        </w:r>
        <w:proofErr w:type="spellEnd"/>
        <w:r w:rsidRPr="00AC3D5A">
          <w:rPr>
            <w:rStyle w:val="a5"/>
            <w:rFonts w:ascii="Times New Roman" w:hAnsi="Times New Roman" w:cs="Times New Roman"/>
            <w:sz w:val="22"/>
            <w:szCs w:val="22"/>
          </w:rPr>
          <w:t>.</w:t>
        </w:r>
        <w:proofErr w:type="spellStart"/>
        <w:r w:rsidRPr="00AC3D5A">
          <w:rPr>
            <w:rStyle w:val="a5"/>
            <w:rFonts w:ascii="Times New Roman" w:hAnsi="Times New Roman" w:cs="Times New Roman"/>
            <w:sz w:val="22"/>
            <w:szCs w:val="22"/>
            <w:lang w:val="en-US"/>
          </w:rPr>
          <w:t>ru</w:t>
        </w:r>
        <w:proofErr w:type="spellEnd"/>
      </w:hyperlink>
      <w:r w:rsidRPr="00AC3D5A">
        <w:rPr>
          <w:rFonts w:ascii="Times New Roman" w:hAnsi="Times New Roman" w:cs="Times New Roman"/>
          <w:sz w:val="22"/>
          <w:szCs w:val="22"/>
        </w:rPr>
        <w:t xml:space="preserve">. </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w:t>
      </w:r>
      <w:r w:rsidRPr="00AC3D5A">
        <w:rPr>
          <w:rFonts w:ascii="Times New Roman" w:hAnsi="Times New Roman" w:cs="Times New Roman"/>
          <w:sz w:val="22"/>
          <w:szCs w:val="22"/>
        </w:rPr>
        <w:lastRenderedPageBreak/>
        <w:t xml:space="preserve">государственной службы, осуществлении другой трудовой деятельности, а также на основе выбранных конкурсных процедур: </w:t>
      </w:r>
      <w:r w:rsidRPr="00AC3D5A">
        <w:rPr>
          <w:rFonts w:ascii="Times New Roman" w:hAnsi="Times New Roman" w:cs="Times New Roman"/>
          <w:sz w:val="22"/>
          <w:szCs w:val="22"/>
          <w:u w:val="single"/>
        </w:rPr>
        <w:t>тестирование и индивидуальное собеседование</w:t>
      </w:r>
      <w:r w:rsidRPr="00AC3D5A">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Тестовые испытания кандидатов проводятся в письменной форме. Количество тестовых вопросов – 50, тестирование считается пройденным, если кандидат ответил на 70 и более процентов заданных вопросов.</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1" w:history="1">
        <w:r w:rsidRPr="00AC3D5A">
          <w:rPr>
            <w:rFonts w:ascii="Times New Roman" w:hAnsi="Times New Roman" w:cs="Times New Roman"/>
            <w:sz w:val="22"/>
            <w:szCs w:val="22"/>
            <w:u w:val="single"/>
            <w:lang w:val="en-US"/>
          </w:rPr>
          <w:t>https</w:t>
        </w:r>
        <w:r w:rsidRPr="00AC3D5A">
          <w:rPr>
            <w:rFonts w:ascii="Times New Roman" w:hAnsi="Times New Roman" w:cs="Times New Roman"/>
            <w:sz w:val="22"/>
            <w:szCs w:val="22"/>
            <w:u w:val="single"/>
          </w:rPr>
          <w:t>://</w:t>
        </w:r>
        <w:proofErr w:type="spellStart"/>
        <w:r w:rsidRPr="00AC3D5A">
          <w:rPr>
            <w:rFonts w:ascii="Times New Roman" w:hAnsi="Times New Roman" w:cs="Times New Roman"/>
            <w:sz w:val="22"/>
            <w:szCs w:val="22"/>
            <w:u w:val="single"/>
            <w:lang w:val="en-US"/>
          </w:rPr>
          <w:t>gossluzhba</w:t>
        </w:r>
        <w:proofErr w:type="spellEnd"/>
        <w:r w:rsidRPr="00AC3D5A">
          <w:rPr>
            <w:rFonts w:ascii="Times New Roman" w:hAnsi="Times New Roman" w:cs="Times New Roman"/>
            <w:sz w:val="22"/>
            <w:szCs w:val="22"/>
            <w:u w:val="single"/>
          </w:rPr>
          <w:t>.</w:t>
        </w:r>
        <w:proofErr w:type="spellStart"/>
        <w:r w:rsidRPr="00AC3D5A">
          <w:rPr>
            <w:rFonts w:ascii="Times New Roman" w:hAnsi="Times New Roman" w:cs="Times New Roman"/>
            <w:sz w:val="22"/>
            <w:szCs w:val="22"/>
            <w:u w:val="single"/>
            <w:lang w:val="en-US"/>
          </w:rPr>
          <w:t>gov</w:t>
        </w:r>
        <w:proofErr w:type="spellEnd"/>
        <w:r w:rsidRPr="00AC3D5A">
          <w:rPr>
            <w:rFonts w:ascii="Times New Roman" w:hAnsi="Times New Roman" w:cs="Times New Roman"/>
            <w:sz w:val="22"/>
            <w:szCs w:val="22"/>
            <w:u w:val="single"/>
          </w:rPr>
          <w:t>.</w:t>
        </w:r>
        <w:proofErr w:type="spellStart"/>
        <w:r w:rsidRPr="00AC3D5A">
          <w:rPr>
            <w:rFonts w:ascii="Times New Roman" w:hAnsi="Times New Roman" w:cs="Times New Roman"/>
            <w:sz w:val="22"/>
            <w:szCs w:val="22"/>
            <w:u w:val="single"/>
            <w:lang w:val="en-US"/>
          </w:rPr>
          <w:t>ru</w:t>
        </w:r>
        <w:proofErr w:type="spellEnd"/>
      </w:hyperlink>
      <w:r w:rsidRPr="00AC3D5A">
        <w:rPr>
          <w:rFonts w:ascii="Times New Roman" w:hAnsi="Times New Roman" w:cs="Times New Roman"/>
          <w:sz w:val="22"/>
          <w:szCs w:val="22"/>
        </w:rPr>
        <w:t xml:space="preserve"> в разделе образования - тесты для самопроверки.</w:t>
      </w:r>
    </w:p>
    <w:p w:rsidR="00593BB2" w:rsidRPr="00AC3D5A" w:rsidRDefault="00593BB2" w:rsidP="00593BB2">
      <w:pPr>
        <w:jc w:val="both"/>
        <w:rPr>
          <w:sz w:val="22"/>
          <w:szCs w:val="22"/>
        </w:rPr>
      </w:pPr>
      <w:r w:rsidRPr="00AC3D5A">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593BB2" w:rsidRPr="00AC3D5A" w:rsidRDefault="00593BB2" w:rsidP="00593BB2">
      <w:pPr>
        <w:jc w:val="both"/>
        <w:rPr>
          <w:sz w:val="22"/>
          <w:szCs w:val="22"/>
        </w:rPr>
      </w:pPr>
      <w:r w:rsidRPr="00AC3D5A">
        <w:rPr>
          <w:sz w:val="22"/>
          <w:szCs w:val="22"/>
        </w:rPr>
        <w:t>11.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 и выполнения иных аналогичных конкурсных заданий.</w:t>
      </w:r>
    </w:p>
    <w:p w:rsidR="00593BB2" w:rsidRPr="00AC3D5A" w:rsidRDefault="00593BB2" w:rsidP="00593BB2">
      <w:pPr>
        <w:widowControl w:val="0"/>
        <w:autoSpaceDE w:val="0"/>
        <w:autoSpaceDN w:val="0"/>
        <w:adjustRightInd w:val="0"/>
        <w:jc w:val="both"/>
        <w:rPr>
          <w:sz w:val="22"/>
          <w:szCs w:val="22"/>
        </w:rPr>
      </w:pPr>
      <w:r w:rsidRPr="00AC3D5A">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593BB2" w:rsidRPr="00AC3D5A" w:rsidRDefault="00593BB2" w:rsidP="00593BB2">
      <w:pPr>
        <w:jc w:val="both"/>
        <w:rPr>
          <w:sz w:val="22"/>
          <w:szCs w:val="22"/>
        </w:rPr>
      </w:pPr>
      <w:r w:rsidRPr="00AC3D5A">
        <w:rPr>
          <w:sz w:val="22"/>
          <w:szCs w:val="22"/>
        </w:rPr>
        <w:t xml:space="preserve">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w:t>
      </w:r>
      <w:r>
        <w:rPr>
          <w:sz w:val="22"/>
          <w:szCs w:val="22"/>
        </w:rPr>
        <w:t>ИФНС России №3 по г. Краснодару</w:t>
      </w:r>
      <w:r w:rsidRPr="00AC3D5A">
        <w:rPr>
          <w:sz w:val="22"/>
          <w:szCs w:val="22"/>
        </w:rPr>
        <w:t>.</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AC3D5A">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AC3D5A">
        <w:rPr>
          <w:rFonts w:ascii="Times New Roman" w:hAnsi="Times New Roman" w:cs="Times New Roman"/>
          <w:sz w:val="22"/>
          <w:szCs w:val="22"/>
        </w:rPr>
        <w:t>.</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По результатам конкурса издается приказ </w:t>
      </w:r>
      <w:r w:rsidRPr="007D38C8">
        <w:rPr>
          <w:rFonts w:ascii="Times New Roman" w:hAnsi="Times New Roman" w:cs="Times New Roman"/>
          <w:snapToGrid w:val="0"/>
          <w:sz w:val="22"/>
          <w:szCs w:val="22"/>
        </w:rPr>
        <w:t>ИФНС России №3 по г. Краснодару</w:t>
      </w:r>
      <w:r>
        <w:rPr>
          <w:snapToGrid w:val="0"/>
          <w:sz w:val="22"/>
          <w:szCs w:val="22"/>
        </w:rPr>
        <w:t xml:space="preserve"> </w:t>
      </w:r>
      <w:r w:rsidRPr="00AC3D5A">
        <w:rPr>
          <w:rFonts w:ascii="Times New Roman" w:hAnsi="Times New Roman" w:cs="Times New Roman"/>
          <w:sz w:val="22"/>
          <w:szCs w:val="22"/>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2" w:history="1">
        <w:r w:rsidRPr="00AC3D5A">
          <w:rPr>
            <w:rStyle w:val="a5"/>
            <w:rFonts w:ascii="Times New Roman" w:hAnsi="Times New Roman" w:cs="Times New Roman"/>
            <w:sz w:val="22"/>
            <w:szCs w:val="22"/>
            <w:lang w:val="en-US"/>
          </w:rPr>
          <w:t>www</w:t>
        </w:r>
        <w:r w:rsidRPr="00AC3D5A">
          <w:rPr>
            <w:rStyle w:val="a5"/>
            <w:rFonts w:ascii="Times New Roman" w:hAnsi="Times New Roman" w:cs="Times New Roman"/>
            <w:sz w:val="22"/>
            <w:szCs w:val="22"/>
          </w:rPr>
          <w:t>.</w:t>
        </w:r>
        <w:proofErr w:type="spellStart"/>
        <w:r w:rsidRPr="00AC3D5A">
          <w:rPr>
            <w:rStyle w:val="a5"/>
            <w:rFonts w:ascii="Times New Roman" w:hAnsi="Times New Roman" w:cs="Times New Roman"/>
            <w:sz w:val="22"/>
            <w:szCs w:val="22"/>
            <w:lang w:val="en-US"/>
          </w:rPr>
          <w:t>nalog</w:t>
        </w:r>
        <w:proofErr w:type="spellEnd"/>
        <w:r w:rsidRPr="00AC3D5A">
          <w:rPr>
            <w:rStyle w:val="a5"/>
            <w:rFonts w:ascii="Times New Roman" w:hAnsi="Times New Roman" w:cs="Times New Roman"/>
            <w:sz w:val="22"/>
            <w:szCs w:val="22"/>
          </w:rPr>
          <w:t>.</w:t>
        </w:r>
        <w:proofErr w:type="spellStart"/>
        <w:r w:rsidRPr="00AC3D5A">
          <w:rPr>
            <w:rStyle w:val="a5"/>
            <w:rFonts w:ascii="Times New Roman" w:hAnsi="Times New Roman" w:cs="Times New Roman"/>
            <w:sz w:val="22"/>
            <w:szCs w:val="22"/>
            <w:lang w:val="en-US"/>
          </w:rPr>
          <w:t>ru</w:t>
        </w:r>
        <w:proofErr w:type="spellEnd"/>
      </w:hyperlink>
      <w:r w:rsidRPr="00AC3D5A">
        <w:rPr>
          <w:rFonts w:ascii="Times New Roman" w:hAnsi="Times New Roman" w:cs="Times New Roman"/>
          <w:sz w:val="22"/>
          <w:szCs w:val="22"/>
        </w:rPr>
        <w:t xml:space="preserve">. </w:t>
      </w:r>
    </w:p>
    <w:p w:rsidR="00593BB2" w:rsidRPr="00AC3D5A" w:rsidRDefault="00593BB2" w:rsidP="00593BB2">
      <w:pPr>
        <w:pStyle w:val="ConsNormal"/>
        <w:widowControl/>
        <w:ind w:right="0" w:firstLine="0"/>
        <w:jc w:val="both"/>
        <w:rPr>
          <w:rFonts w:ascii="Times New Roman" w:hAnsi="Times New Roman" w:cs="Times New Roman"/>
          <w:sz w:val="22"/>
          <w:szCs w:val="22"/>
        </w:rPr>
      </w:pPr>
      <w:r w:rsidRPr="00AC3D5A">
        <w:rPr>
          <w:rFonts w:ascii="Times New Roman" w:hAnsi="Times New Roman" w:cs="Times New Roman"/>
          <w:sz w:val="22"/>
          <w:szCs w:val="22"/>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011D6D" w:rsidRDefault="00593BB2" w:rsidP="00593BB2">
      <w:r w:rsidRPr="00AC3D5A">
        <w:rPr>
          <w:sz w:val="22"/>
          <w:szCs w:val="22"/>
        </w:rPr>
        <w:t>14.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AC3D5A">
        <w:rPr>
          <w:sz w:val="22"/>
          <w:szCs w:val="22"/>
        </w:rPr>
        <w:t>дств св</w:t>
      </w:r>
      <w:proofErr w:type="gramEnd"/>
      <w:r w:rsidRPr="00AC3D5A">
        <w:rPr>
          <w:sz w:val="22"/>
          <w:szCs w:val="22"/>
        </w:rPr>
        <w:t>язи и другие), осуществляются кандидатами за счет собственных средств.</w:t>
      </w:r>
      <w:bookmarkStart w:id="0" w:name="_GoBack"/>
      <w:bookmarkEnd w:id="0"/>
    </w:p>
    <w:sectPr w:rsidR="00011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E542C"/>
    <w:multiLevelType w:val="hybridMultilevel"/>
    <w:tmpl w:val="D00251CE"/>
    <w:lvl w:ilvl="0" w:tplc="DA8A6A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B2"/>
    <w:rsid w:val="00011D6D"/>
    <w:rsid w:val="00593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BB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BB2"/>
    <w:pPr>
      <w:spacing w:after="0" w:line="240" w:lineRule="auto"/>
      <w:jc w:val="both"/>
    </w:pPr>
    <w:rPr>
      <w:rFonts w:ascii="Times New Roman" w:hAnsi="Times New Roman"/>
      <w:sz w:val="28"/>
    </w:rPr>
  </w:style>
  <w:style w:type="paragraph" w:customStyle="1" w:styleId="ConsPlusNormal">
    <w:name w:val="ConsPlusNormal"/>
    <w:link w:val="ConsPlusNormal0"/>
    <w:rsid w:val="00593BB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93BB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4">
    <w:name w:val="Цветовое выделение"/>
    <w:rsid w:val="00593BB2"/>
    <w:rPr>
      <w:b/>
      <w:bCs/>
      <w:color w:val="000080"/>
    </w:rPr>
  </w:style>
  <w:style w:type="character" w:styleId="a5">
    <w:name w:val="Hyperlink"/>
    <w:rsid w:val="00593BB2"/>
    <w:rPr>
      <w:color w:val="0000FF"/>
      <w:u w:val="single"/>
    </w:rPr>
  </w:style>
  <w:style w:type="paragraph" w:styleId="a6">
    <w:name w:val="List Paragraph"/>
    <w:basedOn w:val="a"/>
    <w:link w:val="a7"/>
    <w:uiPriority w:val="34"/>
    <w:qFormat/>
    <w:rsid w:val="00593BB2"/>
    <w:pPr>
      <w:ind w:left="720"/>
      <w:contextualSpacing/>
    </w:pPr>
  </w:style>
  <w:style w:type="character" w:customStyle="1" w:styleId="a7">
    <w:name w:val="Абзац списка Знак"/>
    <w:link w:val="a6"/>
    <w:uiPriority w:val="34"/>
    <w:locked/>
    <w:rsid w:val="00593BB2"/>
    <w:rPr>
      <w:rFonts w:ascii="Times New Roman" w:eastAsia="Times New Roman" w:hAnsi="Times New Roman" w:cs="Times New Roman"/>
      <w:snapToGrid w:val="0"/>
      <w:sz w:val="26"/>
      <w:szCs w:val="20"/>
      <w:lang w:eastAsia="ru-RU"/>
    </w:rPr>
  </w:style>
  <w:style w:type="character" w:customStyle="1" w:styleId="ConsPlusNormal0">
    <w:name w:val="ConsPlusNormal Знак"/>
    <w:link w:val="ConsPlusNormal"/>
    <w:locked/>
    <w:rsid w:val="00593BB2"/>
    <w:rPr>
      <w:rFonts w:ascii="Arial" w:eastAsia="Times New Roman" w:hAnsi="Arial" w:cs="Arial"/>
      <w:sz w:val="20"/>
      <w:szCs w:val="20"/>
      <w:lang w:eastAsia="ru-RU"/>
    </w:rPr>
  </w:style>
  <w:style w:type="table" w:styleId="a8">
    <w:name w:val="Table Grid"/>
    <w:basedOn w:val="a1"/>
    <w:uiPriority w:val="59"/>
    <w:rsid w:val="00593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93BB2"/>
    <w:pPr>
      <w:spacing w:before="100" w:beforeAutospacing="1" w:after="100" w:afterAutospacing="1"/>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BB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BB2"/>
    <w:pPr>
      <w:spacing w:after="0" w:line="240" w:lineRule="auto"/>
      <w:jc w:val="both"/>
    </w:pPr>
    <w:rPr>
      <w:rFonts w:ascii="Times New Roman" w:hAnsi="Times New Roman"/>
      <w:sz w:val="28"/>
    </w:rPr>
  </w:style>
  <w:style w:type="paragraph" w:customStyle="1" w:styleId="ConsPlusNormal">
    <w:name w:val="ConsPlusNormal"/>
    <w:link w:val="ConsPlusNormal0"/>
    <w:rsid w:val="00593BB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93BB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4">
    <w:name w:val="Цветовое выделение"/>
    <w:rsid w:val="00593BB2"/>
    <w:rPr>
      <w:b/>
      <w:bCs/>
      <w:color w:val="000080"/>
    </w:rPr>
  </w:style>
  <w:style w:type="character" w:styleId="a5">
    <w:name w:val="Hyperlink"/>
    <w:rsid w:val="00593BB2"/>
    <w:rPr>
      <w:color w:val="0000FF"/>
      <w:u w:val="single"/>
    </w:rPr>
  </w:style>
  <w:style w:type="paragraph" w:styleId="a6">
    <w:name w:val="List Paragraph"/>
    <w:basedOn w:val="a"/>
    <w:link w:val="a7"/>
    <w:uiPriority w:val="34"/>
    <w:qFormat/>
    <w:rsid w:val="00593BB2"/>
    <w:pPr>
      <w:ind w:left="720"/>
      <w:contextualSpacing/>
    </w:pPr>
  </w:style>
  <w:style w:type="character" w:customStyle="1" w:styleId="a7">
    <w:name w:val="Абзац списка Знак"/>
    <w:link w:val="a6"/>
    <w:uiPriority w:val="34"/>
    <w:locked/>
    <w:rsid w:val="00593BB2"/>
    <w:rPr>
      <w:rFonts w:ascii="Times New Roman" w:eastAsia="Times New Roman" w:hAnsi="Times New Roman" w:cs="Times New Roman"/>
      <w:snapToGrid w:val="0"/>
      <w:sz w:val="26"/>
      <w:szCs w:val="20"/>
      <w:lang w:eastAsia="ru-RU"/>
    </w:rPr>
  </w:style>
  <w:style w:type="character" w:customStyle="1" w:styleId="ConsPlusNormal0">
    <w:name w:val="ConsPlusNormal Знак"/>
    <w:link w:val="ConsPlusNormal"/>
    <w:locked/>
    <w:rsid w:val="00593BB2"/>
    <w:rPr>
      <w:rFonts w:ascii="Arial" w:eastAsia="Times New Roman" w:hAnsi="Arial" w:cs="Arial"/>
      <w:sz w:val="20"/>
      <w:szCs w:val="20"/>
      <w:lang w:eastAsia="ru-RU"/>
    </w:rPr>
  </w:style>
  <w:style w:type="table" w:styleId="a8">
    <w:name w:val="Table Grid"/>
    <w:basedOn w:val="a1"/>
    <w:uiPriority w:val="59"/>
    <w:rsid w:val="00593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93BB2"/>
    <w:pPr>
      <w:spacing w:before="100" w:beforeAutospacing="1" w:after="100" w:afterAutospacing="1"/>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35D7D334AEB9823F1117AC9A64CBEEEB13EA603D55B0FB4714A6F5Ce2L1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8CE35D7D334AEB9823F11863CEA64CBEEAB536A90BDA5B0FB4714A6F5Ce2L1P" TargetMode="External"/><Relationship Id="rId12"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CE35D7D334AEB9823F11863CEA64CBEEABC3FA80AD75B0FB4714A6F5Ce2L1P" TargetMode="External"/><Relationship Id="rId11" Type="http://schemas.openxmlformats.org/officeDocument/2006/relationships/hyperlink" Target="https://gossluzhba.gov.ru" TargetMode="External"/><Relationship Id="rId5" Type="http://schemas.openxmlformats.org/officeDocument/2006/relationships/webSettings" Target="webSetting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consultantplus://offline/ref=8CE35D7D334AEB9823F11863CEA64CBEE9B733A30BD65B0FB4714A6F5Ce2L1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4008</Words>
  <Characters>22848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2019-02-18T13:10:00Z</dcterms:created>
  <dcterms:modified xsi:type="dcterms:W3CDTF">2019-02-18T13:10:00Z</dcterms:modified>
</cp:coreProperties>
</file>